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5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4"/>
        <w:spacing w:before="157" w:line="215" w:lineRule="auto"/>
        <w:rPr>
          <w:sz w:val="43"/>
          <w:szCs w:val="43"/>
        </w:rPr>
      </w:pPr>
      <w:r>
        <w:rPr>
          <w:spacing w:val="9"/>
          <w:sz w:val="43"/>
          <w:szCs w:val="43"/>
        </w:rPr>
        <w:t>石泉县朱</w:t>
      </w:r>
      <w:r>
        <w:rPr>
          <w:rFonts w:ascii="宋体" w:hAnsi="宋体" w:eastAsia="宋体" w:cs="宋体"/>
          <w:spacing w:val="9"/>
          <w:sz w:val="43"/>
          <w:szCs w:val="43"/>
        </w:rPr>
        <w:t>鹮</w:t>
      </w:r>
      <w:r>
        <w:rPr>
          <w:spacing w:val="9"/>
          <w:sz w:val="43"/>
          <w:szCs w:val="43"/>
        </w:rPr>
        <w:t>保护区分布图和七个保护区范围图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9959" w:lineRule="exact"/>
        <w:ind w:firstLine="14"/>
      </w:pPr>
      <w:r>
        <w:rPr>
          <w:position w:val="-199"/>
        </w:rPr>
        <w:drawing>
          <wp:inline distT="0" distB="0" distL="0" distR="0">
            <wp:extent cx="5615305" cy="63239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632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959" w:lineRule="exact"/>
        <w:sectPr>
          <w:headerReference r:id="rId5" w:type="default"/>
          <w:pgSz w:w="11906" w:h="16838"/>
          <w:pgMar w:top="400" w:right="1444" w:bottom="0" w:left="1603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2516" w:lineRule="exact"/>
      </w:pPr>
      <w:r>
        <w:rPr>
          <w:position w:val="-250"/>
        </w:rPr>
        <w:drawing>
          <wp:inline distT="0" distB="0" distL="0" distR="0">
            <wp:extent cx="5615305" cy="79470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79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16" w:lineRule="exact"/>
        <w:sectPr>
          <w:pgSz w:w="11906" w:h="16838"/>
          <w:pgMar w:top="400" w:right="1444" w:bottom="0" w:left="1617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2516" w:lineRule="exact"/>
      </w:pPr>
      <w:r>
        <w:rPr>
          <w:position w:val="-250"/>
        </w:rPr>
        <w:drawing>
          <wp:inline distT="0" distB="0" distL="0" distR="0">
            <wp:extent cx="5615305" cy="79470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79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16" w:lineRule="exact"/>
        <w:sectPr>
          <w:pgSz w:w="11906" w:h="16838"/>
          <w:pgMar w:top="400" w:right="1444" w:bottom="0" w:left="1617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2516" w:lineRule="exact"/>
      </w:pPr>
      <w:r>
        <w:rPr>
          <w:position w:val="-250"/>
        </w:rPr>
        <w:drawing>
          <wp:inline distT="0" distB="0" distL="0" distR="0">
            <wp:extent cx="5615305" cy="79470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79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16" w:lineRule="exact"/>
        <w:sectPr>
          <w:pgSz w:w="11906" w:h="16838"/>
          <w:pgMar w:top="400" w:right="1444" w:bottom="0" w:left="1617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2516" w:lineRule="exact"/>
      </w:pPr>
      <w:r>
        <w:rPr>
          <w:position w:val="-250"/>
        </w:rPr>
        <w:drawing>
          <wp:inline distT="0" distB="0" distL="0" distR="0">
            <wp:extent cx="5615305" cy="79470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79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16" w:lineRule="exact"/>
        <w:sectPr>
          <w:pgSz w:w="11906" w:h="16838"/>
          <w:pgMar w:top="400" w:right="1444" w:bottom="0" w:left="1617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2516" w:lineRule="exact"/>
      </w:pPr>
      <w:r>
        <w:rPr>
          <w:position w:val="-250"/>
        </w:rPr>
        <w:drawing>
          <wp:inline distT="0" distB="0" distL="0" distR="0">
            <wp:extent cx="5615305" cy="79470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79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16" w:lineRule="exact"/>
        <w:sectPr>
          <w:pgSz w:w="11906" w:h="16838"/>
          <w:pgMar w:top="400" w:right="1444" w:bottom="0" w:left="1617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2516" w:lineRule="exact"/>
      </w:pPr>
      <w:r>
        <w:rPr>
          <w:position w:val="-250"/>
        </w:rPr>
        <w:drawing>
          <wp:inline distT="0" distB="0" distL="0" distR="0">
            <wp:extent cx="5615305" cy="79470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79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16" w:lineRule="exact"/>
        <w:sectPr>
          <w:pgSz w:w="11906" w:h="16838"/>
          <w:pgMar w:top="400" w:right="1444" w:bottom="0" w:left="1617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2516" w:lineRule="exact"/>
      </w:pPr>
      <w:r>
        <w:rPr>
          <w:position w:val="-250"/>
        </w:rPr>
        <w:drawing>
          <wp:inline distT="0" distB="0" distL="0" distR="0">
            <wp:extent cx="5615305" cy="79470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79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516" w:lineRule="exact"/>
        <w:sectPr>
          <w:pgSz w:w="11906" w:h="16838"/>
          <w:pgMar w:top="400" w:right="1444" w:bottom="0" w:left="1617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7"/>
        <w:tblW w:w="88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1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8"/>
              <w:spacing w:before="134" w:line="221" w:lineRule="auto"/>
              <w:ind w:left="236"/>
            </w:pPr>
            <w:r>
              <w:rPr>
                <w:spacing w:val="-14"/>
              </w:rPr>
              <w:t>主送：各镇人民政府，县政府各工作部门、直属机构。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1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8"/>
              <w:spacing w:before="89" w:line="520" w:lineRule="exact"/>
              <w:ind w:left="227"/>
            </w:pPr>
            <w:r>
              <w:rPr>
                <w:spacing w:val="-7"/>
                <w:position w:val="17"/>
              </w:rPr>
              <w:t>抄送：县委各部门，县人大办公室，县政协办公室， 县纪委监委，</w:t>
            </w:r>
          </w:p>
          <w:p>
            <w:pPr>
              <w:pStyle w:val="8"/>
              <w:spacing w:before="1" w:line="222" w:lineRule="auto"/>
              <w:ind w:left="1070"/>
            </w:pPr>
            <w:r>
              <w:rPr>
                <w:spacing w:val="-9"/>
              </w:rPr>
              <w:t>县人武部。</w:t>
            </w:r>
          </w:p>
          <w:p>
            <w:pPr>
              <w:pStyle w:val="8"/>
              <w:spacing w:before="179" w:line="221" w:lineRule="auto"/>
              <w:ind w:left="1070"/>
            </w:pPr>
            <w:r>
              <w:rPr>
                <w:spacing w:val="-1"/>
              </w:rPr>
              <w:t>县法院，县检察院，各人民团体，驻石各单位。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81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8"/>
              <w:spacing w:before="125" w:line="222" w:lineRule="auto"/>
              <w:ind w:left="228"/>
            </w:pPr>
            <w:r>
              <w:rPr>
                <w:spacing w:val="-9"/>
              </w:rPr>
              <w:t>石泉县林业局办公室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-9"/>
              </w:rPr>
              <w:t>2021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31 日印发</w:t>
            </w:r>
          </w:p>
        </w:tc>
      </w:tr>
    </w:tbl>
    <w:p>
      <w:pPr>
        <w:spacing w:before="122" w:line="792" w:lineRule="exact"/>
        <w:ind w:firstLine="6977"/>
      </w:pPr>
      <w:r>
        <w:rPr>
          <w:position w:val="-15"/>
        </w:rPr>
        <w:drawing>
          <wp:inline distT="0" distB="0" distL="0" distR="0">
            <wp:extent cx="1043305" cy="50228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3921" cy="5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00" w:right="1497" w:bottom="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zMzBjYjg3Y2NmNTljNmJlNzc2YjAzMjM2NmRhZjUifQ=="/>
  </w:docVars>
  <w:rsids>
    <w:rsidRoot w:val="00000000"/>
    <w:rsid w:val="2B6A58B3"/>
    <w:rsid w:val="30F4509B"/>
    <w:rsid w:val="9DBA6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/>
    </w:pPr>
    <w:rPr>
      <w:rFonts w:ascii="Calibri" w:hAnsi="Calibri" w:eastAsia="楷体_GB2312"/>
      <w:szCs w:val="2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/>
      <w:sz w:val="21"/>
      <w:szCs w:val="24"/>
    </w:rPr>
  </w:style>
  <w:style w:type="paragraph" w:styleId="4">
    <w:name w:val="Body Text"/>
    <w:basedOn w:val="1"/>
    <w:semiHidden/>
    <w:qFormat/>
    <w:uiPriority w:val="0"/>
    <w:rPr>
      <w:rFonts w:ascii="华文宋体" w:hAnsi="华文宋体" w:eastAsia="华文宋体" w:cs="华文宋体"/>
      <w:sz w:val="89"/>
      <w:szCs w:val="8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2024-02-27T23:45:00Z</dcterms:created>
  <dc:creator>慎独</dc:creator>
  <cp:lastModifiedBy>ankang</cp:lastModifiedBy>
  <dcterms:modified xsi:type="dcterms:W3CDTF">2025-02-14T08:40:13Z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2024-02-27T16:48:26Z</vt:filetime>
  </property>
  <property fmtid="{D5CDD505-2E9C-101B-9397-08002B2CF9AE}" pid="4" name="KSOProductBuildVer">
    <vt:lpwstr>2052-11.8.2.10422</vt:lpwstr>
  </property>
  <property fmtid="{D5CDD505-2E9C-101B-9397-08002B2CF9AE}" pid="5" name="ICV">
    <vt:lpwstr>0AE9796FF6CC4A968B6CC6307C67DF92_13</vt:lpwstr>
  </property>
</Properties>
</file>