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default"/>
        </w:rPr>
      </w:pPr>
      <w:bookmarkStart w:id="18" w:name="_GoBack"/>
      <w:bookmarkEnd w:id="18"/>
    </w:p>
    <w:p>
      <w:pPr>
        <w:ind w:firstLine="480"/>
      </w:pPr>
    </w:p>
    <w:p>
      <w:pPr>
        <w:ind w:firstLine="480"/>
      </w:pPr>
      <w:r>
        <w:rPr>
          <w:rFonts w:hint="eastAsia"/>
        </w:rPr>
        <w:t>`</w:t>
      </w:r>
    </w:p>
    <w:p>
      <w:pPr>
        <w:adjustRightInd w:val="0"/>
        <w:snapToGrid w:val="0"/>
        <w:ind w:firstLine="0" w:firstLineChars="0"/>
        <w:jc w:val="center"/>
        <w:outlineLvl w:val="0"/>
        <w:rPr>
          <w:rFonts w:ascii="方正小标宋_GBK" w:eastAsia="方正小标宋_GBK"/>
          <w:bCs/>
          <w:sz w:val="72"/>
          <w:szCs w:val="72"/>
        </w:rPr>
      </w:pPr>
      <w:bookmarkStart w:id="0" w:name="_Toc10753"/>
      <w:r>
        <w:rPr>
          <w:rFonts w:hint="eastAsia" w:ascii="方正小标宋_GBK" w:eastAsia="方正小标宋_GBK"/>
          <w:bCs/>
          <w:sz w:val="72"/>
          <w:szCs w:val="72"/>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40" w:lineRule="auto"/>
        <w:ind w:firstLine="0" w:firstLineChars="0"/>
      </w:pPr>
    </w:p>
    <w:p>
      <w:pPr>
        <w:adjustRightInd w:val="0"/>
        <w:snapToGrid w:val="0"/>
        <w:spacing w:line="240" w:lineRule="auto"/>
        <w:ind w:firstLine="0" w:firstLineChars="0"/>
        <w:rPr>
          <w:rFonts w:eastAsia="仿宋"/>
          <w:sz w:val="52"/>
          <w:szCs w:val="52"/>
        </w:rPr>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rPr>
          <w:rFonts w:eastAsia="仿宋"/>
          <w:sz w:val="44"/>
          <w:szCs w:val="44"/>
        </w:rPr>
      </w:pPr>
    </w:p>
    <w:p>
      <w:pPr>
        <w:pStyle w:val="23"/>
        <w:adjustRightInd w:val="0"/>
        <w:snapToGrid w:val="0"/>
        <w:spacing w:line="240" w:lineRule="auto"/>
        <w:ind w:left="0" w:leftChars="0" w:firstLine="0" w:firstLineChars="0"/>
      </w:pPr>
    </w:p>
    <w:p>
      <w:pPr>
        <w:pStyle w:val="8"/>
        <w:adjustRightInd w:val="0"/>
        <w:spacing w:before="0" w:after="0" w:line="240" w:lineRule="auto"/>
        <w:ind w:right="0"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金州农业富硒预制菜生产加工项目</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陕西金州农业有限公司  </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二</w:t>
      </w:r>
      <w:r>
        <w:rPr>
          <w:rFonts w:hint="eastAsia" w:ascii="仿宋" w:hAnsi="仿宋" w:eastAsia="仿宋" w:cs="仿宋"/>
          <w:sz w:val="36"/>
          <w:szCs w:val="32"/>
          <w:u w:val="single"/>
        </w:rPr>
        <w:t>〇</w:t>
      </w:r>
      <w:r>
        <w:rPr>
          <w:rFonts w:hint="eastAsia" w:ascii="仿宋_GB2312" w:eastAsia="仿宋_GB2312"/>
          <w:sz w:val="36"/>
          <w:szCs w:val="36"/>
          <w:u w:val="single"/>
        </w:rPr>
        <w:t>二四年</w:t>
      </w:r>
      <w:r>
        <w:rPr>
          <w:rFonts w:hint="eastAsia" w:ascii="仿宋_GB2312" w:eastAsia="仿宋_GB2312"/>
          <w:color w:val="0000FF"/>
          <w:sz w:val="36"/>
          <w:szCs w:val="36"/>
          <w:u w:val="single"/>
        </w:rPr>
        <w:t>九</w:t>
      </w:r>
      <w:r>
        <w:rPr>
          <w:rFonts w:hint="eastAsia" w:ascii="仿宋_GB2312" w:eastAsia="仿宋_GB2312"/>
          <w:sz w:val="36"/>
          <w:szCs w:val="36"/>
          <w:u w:val="single"/>
        </w:rPr>
        <w:t>月</w:t>
      </w:r>
      <w:bookmarkStart w:id="1" w:name="_Hlk57884087"/>
      <w:r>
        <w:rPr>
          <w:rFonts w:hint="eastAsia" w:ascii="仿宋_GB2312" w:eastAsia="仿宋_GB2312"/>
          <w:sz w:val="36"/>
          <w:szCs w:val="36"/>
          <w:u w:val="single"/>
        </w:rPr>
        <w:t xml:space="preserve">                </w:t>
      </w: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sectPr>
          <w:headerReference r:id="rId3" w:type="default"/>
          <w:footerReference r:id="rId4" w:type="default"/>
          <w:footerReference r:id="rId5" w:type="even"/>
          <w:pgSz w:w="11906" w:h="16838"/>
          <w:pgMar w:top="1701" w:right="1531" w:bottom="1701" w:left="1531" w:header="851" w:footer="1077" w:gutter="0"/>
          <w:pgNumType w:fmt="numberInDash" w:start="3"/>
          <w:cols w:space="720" w:num="1"/>
          <w:docGrid w:linePitch="312" w:charSpace="0"/>
        </w:sectPr>
      </w:pPr>
      <w:r>
        <w:rPr>
          <w:rFonts w:hint="eastAsia" w:ascii="楷体_GB2312" w:eastAsia="楷体_GB2312"/>
          <w:sz w:val="36"/>
          <w:szCs w:val="36"/>
        </w:rPr>
        <w:t>中华人民共和国生态环境部制</w:t>
      </w:r>
    </w:p>
    <w:p>
      <w:pPr>
        <w:ind w:firstLine="480"/>
      </w:pPr>
    </w:p>
    <w:p>
      <w:pPr>
        <w:adjustRightInd w:val="0"/>
        <w:snapToGrid w:val="0"/>
        <w:spacing w:line="288" w:lineRule="auto"/>
        <w:rPr>
          <w:rFonts w:ascii="仿宋_GB2312" w:eastAsia="仿宋_GB2312"/>
          <w:sz w:val="36"/>
          <w:szCs w:val="36"/>
        </w:rPr>
        <w:sectPr>
          <w:pgSz w:w="11906" w:h="16838"/>
          <w:pgMar w:top="1701" w:right="1531" w:bottom="1701" w:left="1531" w:header="851" w:footer="1077" w:gutter="0"/>
          <w:pgNumType w:fmt="numberInDash" w:start="3"/>
          <w:cols w:space="720" w:num="1"/>
          <w:docGrid w:linePitch="312" w:charSpace="0"/>
        </w:sectPr>
      </w:pPr>
    </w:p>
    <w:p>
      <w:pPr>
        <w:pStyle w:val="26"/>
        <w:ind w:firstLine="600"/>
        <w:jc w:val="center"/>
        <w:outlineLvl w:val="0"/>
        <w:rPr>
          <w:rFonts w:ascii="黑体" w:hAnsi="黑体" w:eastAsia="黑体"/>
          <w:snapToGrid w:val="0"/>
          <w:sz w:val="30"/>
          <w:szCs w:val="30"/>
        </w:rPr>
      </w:pPr>
      <w:bookmarkStart w:id="2" w:name="_Toc24034"/>
      <w:r>
        <w:rPr>
          <w:rFonts w:hint="eastAsia" w:ascii="黑体" w:hAnsi="黑体" w:eastAsia="黑体"/>
          <w:snapToGrid w:val="0"/>
          <w:sz w:val="30"/>
          <w:szCs w:val="30"/>
        </w:rPr>
        <w:t>一、建设项目基本情况</w:t>
      </w:r>
      <w:bookmarkEnd w:id="2"/>
    </w:p>
    <w:tbl>
      <w:tblPr>
        <w:tblStyle w:val="34"/>
        <w:tblW w:w="89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1"/>
        <w:gridCol w:w="2085"/>
        <w:gridCol w:w="1920"/>
        <w:gridCol w:w="3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建设项目名称</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金州农业富硒预制菜生产加工项目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项目代码</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2208-610922-04-01-560145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建设单位联系人</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王x</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联系方式</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133xxxxxxxx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建设地点</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rPr>
                <w:rFonts w:hint="eastAsia"/>
              </w:rPr>
              <w:t>安康市石泉县池河镇五爱村高速路引线东侧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地理坐标</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东经10</w:t>
            </w:r>
            <w:r>
              <w:rPr>
                <w:rFonts w:hint="eastAsia"/>
              </w:rPr>
              <w:t>8</w:t>
            </w:r>
            <w:r>
              <w:t>°</w:t>
            </w:r>
            <w:r>
              <w:rPr>
                <w:rFonts w:hint="eastAsia"/>
              </w:rPr>
              <w:t>21</w:t>
            </w:r>
            <w:r>
              <w:t>'</w:t>
            </w:r>
            <w:r>
              <w:rPr>
                <w:rFonts w:hint="eastAsia"/>
              </w:rPr>
              <w:t>39.938</w:t>
            </w:r>
            <w:r>
              <w:t>"北纬</w:t>
            </w:r>
            <w:r>
              <w:rPr>
                <w:rFonts w:hint="eastAsia"/>
              </w:rPr>
              <w:t>32</w:t>
            </w:r>
            <w:r>
              <w:t>°</w:t>
            </w:r>
            <w:r>
              <w:rPr>
                <w:rFonts w:hint="eastAsia"/>
              </w:rPr>
              <w:t>56</w:t>
            </w:r>
            <w:r>
              <w:t>'</w:t>
            </w:r>
            <w:r>
              <w:rPr>
                <w:rFonts w:hint="eastAsia"/>
              </w:rPr>
              <w:t>43.862</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2085" w:type="dxa"/>
            <w:tcMar>
              <w:top w:w="57" w:type="dxa"/>
              <w:left w:w="57" w:type="dxa"/>
              <w:right w:w="57" w:type="dxa"/>
            </w:tcMar>
            <w:vAlign w:val="center"/>
          </w:tcPr>
          <w:p>
            <w:pPr>
              <w:widowControl/>
              <w:adjustRightInd w:val="0"/>
              <w:snapToGrid w:val="0"/>
              <w:spacing w:line="240" w:lineRule="auto"/>
              <w:ind w:firstLine="0" w:firstLineChars="0"/>
              <w:jc w:val="center"/>
              <w:textAlignment w:val="center"/>
              <w:rPr>
                <w:rFonts w:ascii="宋体" w:hAnsi="宋体" w:cs="宋体"/>
                <w:b/>
              </w:rPr>
            </w:pPr>
            <w:r>
              <w:rPr>
                <w:rFonts w:hint="eastAsia"/>
                <w:bCs/>
              </w:rPr>
              <w:t>C1469其他调味品发酵制品制造；C1353肉制品及副产品加工</w:t>
            </w:r>
          </w:p>
        </w:tc>
        <w:tc>
          <w:tcPr>
            <w:tcW w:w="1920" w:type="dxa"/>
            <w:tcMar>
              <w:top w:w="57" w:type="dxa"/>
              <w:left w:w="57" w:type="dxa"/>
              <w:right w:w="57" w:type="dxa"/>
            </w:tcMar>
            <w:vAlign w:val="center"/>
          </w:tcPr>
          <w:p>
            <w:pPr>
              <w:adjustRightInd w:val="0"/>
              <w:snapToGrid w:val="0"/>
              <w:spacing w:line="240" w:lineRule="auto"/>
              <w:ind w:firstLine="0" w:firstLineChars="0"/>
              <w:jc w:val="center"/>
            </w:pPr>
            <w:bookmarkStart w:id="3" w:name="_Hlk49843745"/>
            <w:r>
              <w:t>建设项目</w:t>
            </w:r>
          </w:p>
          <w:p>
            <w:pPr>
              <w:adjustRightInd w:val="0"/>
              <w:snapToGrid w:val="0"/>
              <w:spacing w:line="240" w:lineRule="auto"/>
              <w:ind w:firstLine="0" w:firstLineChars="0"/>
              <w:jc w:val="center"/>
            </w:pPr>
            <w:r>
              <w:t>行业类别</w:t>
            </w:r>
            <w:bookmarkEnd w:id="3"/>
          </w:p>
        </w:tc>
        <w:tc>
          <w:tcPr>
            <w:tcW w:w="3297" w:type="dxa"/>
            <w:tcMar>
              <w:top w:w="57" w:type="dxa"/>
              <w:left w:w="57" w:type="dxa"/>
              <w:right w:w="57" w:type="dxa"/>
            </w:tcMar>
            <w:vAlign w:val="center"/>
          </w:tcPr>
          <w:p>
            <w:pPr>
              <w:widowControl/>
              <w:adjustRightInd w:val="0"/>
              <w:snapToGrid w:val="0"/>
              <w:spacing w:line="240" w:lineRule="auto"/>
              <w:ind w:firstLine="0" w:firstLineChars="0"/>
              <w:jc w:val="left"/>
            </w:pPr>
            <w:r>
              <w:rPr>
                <w:rFonts w:hint="eastAsia"/>
              </w:rPr>
              <w:t>十、农副食品加工业13、18.屠宰及肉类加工</w:t>
            </w:r>
            <w:r>
              <w:rPr>
                <w:rFonts w:hint="eastAsia"/>
                <w:bCs/>
                <w:kern w:val="0"/>
              </w:rPr>
              <w:t>*；</w:t>
            </w:r>
            <w:r>
              <w:rPr>
                <w:rFonts w:hint="eastAsia"/>
              </w:rPr>
              <w:t>十一、食品制造业14、</w:t>
            </w:r>
            <w:r>
              <w:rPr>
                <w:rFonts w:hint="eastAsia"/>
                <w:bCs/>
                <w:kern w:val="0"/>
              </w:rPr>
              <w:t>23.调味品、发酵制品制造146*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建设性质</w:t>
            </w:r>
          </w:p>
        </w:tc>
        <w:tc>
          <w:tcPr>
            <w:tcW w:w="2085"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sym w:font="Wingdings 2" w:char="00A3"/>
            </w:r>
            <w:r>
              <w:t>新建（迁建）</w:t>
            </w:r>
          </w:p>
          <w:p>
            <w:pPr>
              <w:adjustRightInd w:val="0"/>
              <w:snapToGrid w:val="0"/>
              <w:spacing w:line="240" w:lineRule="auto"/>
              <w:ind w:firstLine="0" w:firstLineChars="0"/>
              <w:jc w:val="left"/>
            </w:pPr>
            <w:r>
              <w:rPr>
                <w:rFonts w:hint="eastAsia" w:ascii="宋体" w:hAnsi="宋体" w:cs="宋体"/>
              </w:rPr>
              <w:sym w:font="Wingdings 2" w:char="0052"/>
            </w:r>
            <w:r>
              <w:t>改建</w:t>
            </w:r>
          </w:p>
          <w:p>
            <w:pPr>
              <w:adjustRightInd w:val="0"/>
              <w:snapToGrid w:val="0"/>
              <w:spacing w:line="240" w:lineRule="auto"/>
              <w:ind w:firstLine="0" w:firstLineChars="0"/>
              <w:jc w:val="left"/>
            </w:pPr>
            <w:r>
              <w:rPr>
                <w:rFonts w:hint="eastAsia" w:ascii="宋体" w:hAnsi="宋体" w:cs="宋体"/>
              </w:rPr>
              <w:sym w:font="Wingdings 2" w:char="00A3"/>
            </w:r>
            <w:r>
              <w:t>扩建</w:t>
            </w:r>
          </w:p>
          <w:p>
            <w:pPr>
              <w:adjustRightInd w:val="0"/>
              <w:snapToGrid w:val="0"/>
              <w:spacing w:line="240" w:lineRule="auto"/>
              <w:ind w:firstLine="0" w:firstLineChars="0"/>
              <w:jc w:val="left"/>
            </w:pPr>
            <w:r>
              <w:rPr>
                <w:rFonts w:hint="eastAsia" w:ascii="宋体" w:hAnsi="宋体" w:cs="宋体"/>
              </w:rPr>
              <w:sym w:font="Wingdings 2" w:char="00A3"/>
            </w:r>
            <w:r>
              <w:t>技术改造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3297"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t>☑</w:t>
            </w:r>
            <w:r>
              <w:t>首次申报项目</w:t>
            </w:r>
          </w:p>
          <w:p>
            <w:pPr>
              <w:adjustRightInd w:val="0"/>
              <w:snapToGrid w:val="0"/>
              <w:spacing w:line="240" w:lineRule="auto"/>
              <w:ind w:firstLine="0" w:firstLineChars="0"/>
              <w:jc w:val="left"/>
            </w:pPr>
            <w:r>
              <w:rPr>
                <w:rFonts w:hint="eastAsia" w:ascii="宋体" w:hAnsi="宋体" w:cs="宋体"/>
              </w:rPr>
              <w:t>□</w:t>
            </w:r>
            <w:r>
              <w:t>不予批准后再次申报项目</w:t>
            </w:r>
          </w:p>
          <w:p>
            <w:pPr>
              <w:adjustRightInd w:val="0"/>
              <w:snapToGrid w:val="0"/>
              <w:spacing w:line="240" w:lineRule="auto"/>
              <w:ind w:firstLine="0" w:firstLineChars="0"/>
              <w:jc w:val="left"/>
            </w:pPr>
            <w:r>
              <w:rPr>
                <w:rFonts w:hint="eastAsia" w:ascii="宋体" w:hAnsi="宋体" w:cs="宋体"/>
              </w:rPr>
              <w:t>□</w:t>
            </w:r>
            <w:r>
              <w:t>超五年重新审核项目</w:t>
            </w:r>
          </w:p>
          <w:p>
            <w:pPr>
              <w:adjustRightInd w:val="0"/>
              <w:snapToGrid w:val="0"/>
              <w:spacing w:line="240" w:lineRule="auto"/>
              <w:ind w:firstLine="0" w:firstLineChars="0"/>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项目审批（核准/备案）部门</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石泉县发展和改革局</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项目审批（核准/备案）文号</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总投资（万元）</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2000</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环保投资（万元）</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环保投资占比（%）</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2.85</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施工工期</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4月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是否开工建设</w:t>
            </w:r>
          </w:p>
        </w:tc>
        <w:tc>
          <w:tcPr>
            <w:tcW w:w="2085" w:type="dxa"/>
            <w:tcMar>
              <w:top w:w="57" w:type="dxa"/>
              <w:left w:w="57" w:type="dxa"/>
              <w:right w:w="57" w:type="dxa"/>
            </w:tcMar>
            <w:vAlign w:val="center"/>
          </w:tcPr>
          <w:p>
            <w:pPr>
              <w:adjustRightInd w:val="0"/>
              <w:snapToGrid w:val="0"/>
              <w:spacing w:line="240" w:lineRule="auto"/>
              <w:ind w:firstLine="0" w:firstLineChars="0"/>
            </w:pPr>
            <w:r>
              <w:rPr>
                <w:rFonts w:hint="eastAsia" w:ascii="宋体" w:hAnsi="宋体" w:cs="宋体"/>
              </w:rPr>
              <w:sym w:font="Wingdings 2" w:char="0052"/>
            </w:r>
            <w:r>
              <w:t>否</w:t>
            </w:r>
          </w:p>
          <w:p>
            <w:pPr>
              <w:adjustRightInd w:val="0"/>
              <w:snapToGrid w:val="0"/>
              <w:spacing w:line="240" w:lineRule="auto"/>
              <w:ind w:firstLine="0" w:firstLineChars="0"/>
            </w:pPr>
            <w:r>
              <w:rPr>
                <w:rFonts w:hint="eastAsia" w:ascii="宋体" w:hAnsi="宋体" w:cs="宋体"/>
              </w:rPr>
              <w:sym w:font="Wingdings 2" w:char="00A3"/>
            </w:r>
            <w:r>
              <w:t>是：</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rPr>
                <w:spacing w:val="-6"/>
              </w:rPr>
              <w:t>用地面积（m</w:t>
            </w:r>
            <w:r>
              <w:rPr>
                <w:spacing w:val="-6"/>
                <w:vertAlign w:val="superscript"/>
              </w:rPr>
              <w:t>2</w:t>
            </w:r>
            <w:r>
              <w:rPr>
                <w:spacing w:val="-6"/>
              </w:rPr>
              <w:t>）</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利用原厂区进行建设，不新增占地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7302" w:type="dxa"/>
            <w:gridSpan w:val="3"/>
            <w:tcMar>
              <w:top w:w="57" w:type="dxa"/>
              <w:left w:w="57" w:type="dxa"/>
              <w:right w:w="57" w:type="dxa"/>
            </w:tcMar>
            <w:vAlign w:val="center"/>
          </w:tcPr>
          <w:p>
            <w:pPr>
              <w:autoSpaceDE w:val="0"/>
              <w:autoSpaceDN w:val="0"/>
              <w:spacing w:beforeLines="50"/>
              <w:ind w:firstLine="480"/>
              <w:jc w:val="left"/>
              <w:rPr>
                <w:kern w:val="0"/>
              </w:rPr>
            </w:pPr>
            <w:r>
              <w:rPr>
                <w:kern w:val="0"/>
              </w:rPr>
              <w:t>对照《建设项目环境影响报告表编制技术指南（污染影响类）》（试行）中专项评价设置原则表，本项目不需开展专项评价工作，具体见表1-1。</w:t>
            </w:r>
          </w:p>
          <w:p>
            <w:pPr>
              <w:pStyle w:val="83"/>
            </w:pPr>
            <w:r>
              <w:t>表1-1项目专项评价设置判定情况表</w:t>
            </w:r>
          </w:p>
          <w:tbl>
            <w:tblPr>
              <w:tblStyle w:val="34"/>
              <w:tblW w:w="718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291"/>
              <w:gridCol w:w="2508"/>
              <w:gridCol w:w="5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专项评价类别</w:t>
                  </w:r>
                </w:p>
              </w:tc>
              <w:tc>
                <w:tcPr>
                  <w:tcW w:w="3291" w:type="dxa"/>
                  <w:tcMar>
                    <w:top w:w="0" w:type="dxa"/>
                    <w:left w:w="28" w:type="dxa"/>
                    <w:bottom w:w="0" w:type="dxa"/>
                    <w:right w:w="28" w:type="dxa"/>
                  </w:tcMar>
                  <w:vAlign w:val="center"/>
                </w:tcPr>
                <w:p>
                  <w:pPr>
                    <w:pStyle w:val="82"/>
                  </w:pPr>
                  <w:r>
                    <w:t>设置原则</w:t>
                  </w:r>
                </w:p>
              </w:tc>
              <w:tc>
                <w:tcPr>
                  <w:tcW w:w="2508" w:type="dxa"/>
                  <w:tcMar>
                    <w:top w:w="0" w:type="dxa"/>
                    <w:left w:w="28" w:type="dxa"/>
                    <w:bottom w:w="0" w:type="dxa"/>
                    <w:right w:w="28" w:type="dxa"/>
                  </w:tcMar>
                  <w:vAlign w:val="center"/>
                </w:tcPr>
                <w:p>
                  <w:pPr>
                    <w:pStyle w:val="82"/>
                  </w:pPr>
                  <w:r>
                    <w:t>本项目情况</w:t>
                  </w:r>
                </w:p>
              </w:tc>
              <w:tc>
                <w:tcPr>
                  <w:tcW w:w="591" w:type="dxa"/>
                  <w:tcMar>
                    <w:top w:w="0" w:type="dxa"/>
                    <w:left w:w="28" w:type="dxa"/>
                    <w:bottom w:w="0" w:type="dxa"/>
                    <w:right w:w="28" w:type="dxa"/>
                  </w:tcMar>
                  <w:vAlign w:val="center"/>
                </w:tcPr>
                <w:p>
                  <w:pPr>
                    <w:pStyle w:val="82"/>
                  </w:pPr>
                  <w:r>
                    <w:t>专项</w:t>
                  </w:r>
                </w:p>
                <w:p>
                  <w:pPr>
                    <w:pStyle w:val="82"/>
                  </w:pPr>
                  <w:r>
                    <w:t>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大气</w:t>
                  </w:r>
                </w:p>
              </w:tc>
              <w:tc>
                <w:tcPr>
                  <w:tcW w:w="3291" w:type="dxa"/>
                  <w:tcMar>
                    <w:top w:w="0" w:type="dxa"/>
                    <w:left w:w="28" w:type="dxa"/>
                    <w:bottom w:w="0" w:type="dxa"/>
                    <w:right w:w="28" w:type="dxa"/>
                  </w:tcMar>
                  <w:vAlign w:val="center"/>
                </w:tcPr>
                <w:p>
                  <w:pPr>
                    <w:pStyle w:val="82"/>
                  </w:pPr>
                  <w:r>
                    <w:t>排放废气含有毒有害污染物</w:t>
                  </w:r>
                </w:p>
                <w:p>
                  <w:pPr>
                    <w:pStyle w:val="82"/>
                  </w:pPr>
                  <w:r>
                    <w:t>二噁英、苯并[a]芘、氰化物、氯气且厂界外500米范围内有环境空气保护目标的建设项目。</w:t>
                  </w:r>
                </w:p>
              </w:tc>
              <w:tc>
                <w:tcPr>
                  <w:tcW w:w="2508" w:type="dxa"/>
                  <w:tcMar>
                    <w:top w:w="0" w:type="dxa"/>
                    <w:left w:w="28" w:type="dxa"/>
                    <w:bottom w:w="0" w:type="dxa"/>
                    <w:right w:w="28" w:type="dxa"/>
                  </w:tcMar>
                  <w:vAlign w:val="center"/>
                </w:tcPr>
                <w:p>
                  <w:pPr>
                    <w:pStyle w:val="82"/>
                  </w:pPr>
                  <w:r>
                    <w:rPr>
                      <w:rFonts w:hint="eastAsia"/>
                    </w:rPr>
                    <w:t>本项目</w:t>
                  </w:r>
                  <w:r>
                    <w:t>废气排</w:t>
                  </w:r>
                  <w:r>
                    <w:rPr>
                      <w:rFonts w:hint="eastAsia"/>
                    </w:rPr>
                    <w:t>放不涉及有毒有害物质排放</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地表水</w:t>
                  </w:r>
                </w:p>
              </w:tc>
              <w:tc>
                <w:tcPr>
                  <w:tcW w:w="3291" w:type="dxa"/>
                  <w:tcMar>
                    <w:top w:w="0" w:type="dxa"/>
                    <w:left w:w="28" w:type="dxa"/>
                    <w:bottom w:w="0" w:type="dxa"/>
                    <w:right w:w="28" w:type="dxa"/>
                  </w:tcMar>
                  <w:vAlign w:val="center"/>
                </w:tcPr>
                <w:p>
                  <w:pPr>
                    <w:pStyle w:val="82"/>
                  </w:pPr>
                  <w:r>
                    <w:t>新增工业废水直排建设项目（槽罐车外送污水处理厂的除外）；新增废水直排的污水集中处理厂。</w:t>
                  </w:r>
                </w:p>
              </w:tc>
              <w:tc>
                <w:tcPr>
                  <w:tcW w:w="2508" w:type="dxa"/>
                  <w:tcMar>
                    <w:top w:w="0" w:type="dxa"/>
                    <w:left w:w="28" w:type="dxa"/>
                    <w:bottom w:w="0" w:type="dxa"/>
                    <w:right w:w="28" w:type="dxa"/>
                  </w:tcMar>
                  <w:vAlign w:val="center"/>
                </w:tcPr>
                <w:p>
                  <w:pPr>
                    <w:pStyle w:val="82"/>
                  </w:pPr>
                  <w:r>
                    <w:rPr>
                      <w:rFonts w:hint="eastAsia"/>
                    </w:rPr>
                    <w:t>项目废水经自建污水处理系统处理后拉运至池河镇污水处理厂进行处理，不涉及</w:t>
                  </w:r>
                  <w:r>
                    <w:t>新增工业废水直排</w:t>
                  </w:r>
                  <w:r>
                    <w:rPr>
                      <w:rFonts w:hint="eastAsia"/>
                    </w:rPr>
                    <w:t>情况</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环境</w:t>
                  </w:r>
                </w:p>
                <w:p>
                  <w:pPr>
                    <w:pStyle w:val="82"/>
                  </w:pPr>
                  <w:r>
                    <w:t>风险</w:t>
                  </w:r>
                </w:p>
              </w:tc>
              <w:tc>
                <w:tcPr>
                  <w:tcW w:w="3291" w:type="dxa"/>
                  <w:tcMar>
                    <w:top w:w="0" w:type="dxa"/>
                    <w:left w:w="28" w:type="dxa"/>
                    <w:bottom w:w="0" w:type="dxa"/>
                    <w:right w:w="28" w:type="dxa"/>
                  </w:tcMar>
                  <w:vAlign w:val="center"/>
                </w:tcPr>
                <w:p>
                  <w:pPr>
                    <w:pStyle w:val="82"/>
                  </w:pPr>
                  <w:r>
                    <w:t>有毒有害和易燃易爆危险物质存储量超过临界量的建设项目。</w:t>
                  </w:r>
                </w:p>
              </w:tc>
              <w:tc>
                <w:tcPr>
                  <w:tcW w:w="2508" w:type="dxa"/>
                  <w:tcMar>
                    <w:top w:w="0" w:type="dxa"/>
                    <w:left w:w="28" w:type="dxa"/>
                    <w:bottom w:w="0" w:type="dxa"/>
                    <w:right w:w="28" w:type="dxa"/>
                  </w:tcMar>
                  <w:vAlign w:val="center"/>
                </w:tcPr>
                <w:p>
                  <w:pPr>
                    <w:pStyle w:val="82"/>
                  </w:pPr>
                  <w:r>
                    <w:rPr>
                      <w:rFonts w:hint="eastAsia"/>
                    </w:rPr>
                    <w:t>本项目不涉及</w:t>
                  </w:r>
                  <w:r>
                    <w:t>有毒有害和易燃易爆危险物质存储量超过临界量</w:t>
                  </w:r>
                  <w:r>
                    <w:rPr>
                      <w:rFonts w:hint="eastAsia"/>
                    </w:rPr>
                    <w:t>的情况</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生态</w:t>
                  </w:r>
                </w:p>
              </w:tc>
              <w:tc>
                <w:tcPr>
                  <w:tcW w:w="3291" w:type="dxa"/>
                  <w:tcMar>
                    <w:top w:w="0" w:type="dxa"/>
                    <w:left w:w="28" w:type="dxa"/>
                    <w:bottom w:w="0" w:type="dxa"/>
                    <w:right w:w="28" w:type="dxa"/>
                  </w:tcMar>
                  <w:vAlign w:val="center"/>
                </w:tcPr>
                <w:p>
                  <w:pPr>
                    <w:pStyle w:val="82"/>
                  </w:pPr>
                  <w:r>
                    <w:t>取水口下游500米范围内有重要水生生物的自然产卵场、索饵场、越冬场和洄游通道的新增河道取水的污染类建设项目。</w:t>
                  </w:r>
                </w:p>
              </w:tc>
              <w:tc>
                <w:tcPr>
                  <w:tcW w:w="2508" w:type="dxa"/>
                  <w:tcMar>
                    <w:top w:w="0" w:type="dxa"/>
                    <w:left w:w="28" w:type="dxa"/>
                    <w:bottom w:w="0" w:type="dxa"/>
                    <w:right w:w="28" w:type="dxa"/>
                  </w:tcMar>
                  <w:vAlign w:val="center"/>
                </w:tcPr>
                <w:p>
                  <w:pPr>
                    <w:pStyle w:val="82"/>
                  </w:pPr>
                  <w:r>
                    <w:t>项目周边无取水口。</w:t>
                  </w:r>
                </w:p>
              </w:tc>
              <w:tc>
                <w:tcPr>
                  <w:tcW w:w="591" w:type="dxa"/>
                  <w:tcMar>
                    <w:top w:w="0" w:type="dxa"/>
                    <w:left w:w="28" w:type="dxa"/>
                    <w:bottom w:w="0" w:type="dxa"/>
                    <w:right w:w="28" w:type="dxa"/>
                  </w:tcMar>
                  <w:vAlign w:val="center"/>
                </w:tcPr>
                <w:p>
                  <w:pPr>
                    <w:pStyle w:val="82"/>
                  </w:pPr>
                  <w: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5" w:type="dxa"/>
                  <w:tcMar>
                    <w:top w:w="0" w:type="dxa"/>
                    <w:left w:w="28" w:type="dxa"/>
                    <w:bottom w:w="0" w:type="dxa"/>
                    <w:right w:w="28" w:type="dxa"/>
                  </w:tcMar>
                  <w:vAlign w:val="center"/>
                </w:tcPr>
                <w:p>
                  <w:pPr>
                    <w:pStyle w:val="82"/>
                  </w:pPr>
                  <w:r>
                    <w:t>海洋</w:t>
                  </w:r>
                </w:p>
              </w:tc>
              <w:tc>
                <w:tcPr>
                  <w:tcW w:w="3291" w:type="dxa"/>
                  <w:tcMar>
                    <w:top w:w="0" w:type="dxa"/>
                    <w:left w:w="28" w:type="dxa"/>
                    <w:bottom w:w="0" w:type="dxa"/>
                    <w:right w:w="28" w:type="dxa"/>
                  </w:tcMar>
                  <w:vAlign w:val="center"/>
                </w:tcPr>
                <w:p>
                  <w:pPr>
                    <w:pStyle w:val="82"/>
                  </w:pPr>
                  <w:r>
                    <w:t>直接向海排放污染物的海洋工程建设项目。</w:t>
                  </w:r>
                </w:p>
              </w:tc>
              <w:tc>
                <w:tcPr>
                  <w:tcW w:w="2508" w:type="dxa"/>
                  <w:tcMar>
                    <w:top w:w="0" w:type="dxa"/>
                    <w:left w:w="28" w:type="dxa"/>
                    <w:bottom w:w="0" w:type="dxa"/>
                    <w:right w:w="28" w:type="dxa"/>
                  </w:tcMar>
                  <w:vAlign w:val="center"/>
                </w:tcPr>
                <w:p>
                  <w:pPr>
                    <w:pStyle w:val="82"/>
                  </w:pPr>
                  <w:r>
                    <w:t>本项目不排放水污染物，且周边无海洋。</w:t>
                  </w:r>
                </w:p>
              </w:tc>
              <w:tc>
                <w:tcPr>
                  <w:tcW w:w="591" w:type="dxa"/>
                  <w:tcMar>
                    <w:top w:w="0" w:type="dxa"/>
                    <w:left w:w="28" w:type="dxa"/>
                    <w:bottom w:w="0" w:type="dxa"/>
                    <w:right w:w="28" w:type="dxa"/>
                  </w:tcMar>
                  <w:vAlign w:val="center"/>
                </w:tcPr>
                <w:p>
                  <w:pPr>
                    <w:pStyle w:val="82"/>
                  </w:pPr>
                  <w:r>
                    <w:t>不设置</w:t>
                  </w:r>
                </w:p>
              </w:tc>
            </w:tr>
          </w:tbl>
          <w:p>
            <w:pPr>
              <w:pStyle w:val="16"/>
              <w:adjustRightInd w:val="0"/>
              <w:snapToGrid w:val="0"/>
              <w:spacing w:afterLines="50" w:line="240" w:lineRule="auto"/>
              <w:ind w:left="0" w:right="0" w:firstLine="0" w:firstLineChars="0"/>
              <w:jc w:val="both"/>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t>规划情况</w:t>
            </w:r>
          </w:p>
        </w:tc>
        <w:tc>
          <w:tcPr>
            <w:tcW w:w="7302" w:type="dxa"/>
            <w:gridSpan w:val="3"/>
            <w:tcMar>
              <w:top w:w="57" w:type="dxa"/>
              <w:left w:w="57" w:type="dxa"/>
              <w:right w:w="57" w:type="dxa"/>
            </w:tcMar>
            <w:vAlign w:val="center"/>
          </w:tcPr>
          <w:p>
            <w:pPr>
              <w:autoSpaceDE w:val="0"/>
              <w:autoSpaceDN w:val="0"/>
              <w:adjustRightInd w:val="0"/>
              <w:snapToGrid w:val="0"/>
              <w:spacing w:afterLines="50" w:line="240" w:lineRule="auto"/>
              <w:ind w:firstLine="0" w:firstLineChars="0"/>
              <w:rPr>
                <w:kern w:val="0"/>
              </w:rPr>
            </w:pPr>
            <w:r>
              <w:rPr>
                <w:rFonts w:hint="eastAsia"/>
                <w:bCs/>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7302" w:type="dxa"/>
            <w:gridSpan w:val="3"/>
            <w:tcMar>
              <w:top w:w="57" w:type="dxa"/>
              <w:left w:w="57" w:type="dxa"/>
              <w:right w:w="57" w:type="dxa"/>
            </w:tcMar>
            <w:vAlign w:val="center"/>
          </w:tcPr>
          <w:p>
            <w:pPr>
              <w:ind w:firstLine="0" w:firstLineChars="0"/>
              <w:jc w:val="left"/>
            </w:pPr>
            <w:r>
              <w:rPr>
                <w:rFonts w:hint="eastAsia"/>
                <w:bCs/>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规划及规划环境影响评价符合性分析</w:t>
            </w:r>
          </w:p>
        </w:tc>
        <w:tc>
          <w:tcPr>
            <w:tcW w:w="7302" w:type="dxa"/>
            <w:gridSpan w:val="3"/>
            <w:tcMar>
              <w:top w:w="57" w:type="dxa"/>
              <w:left w:w="57" w:type="dxa"/>
              <w:right w:w="57" w:type="dxa"/>
            </w:tcMar>
            <w:vAlign w:val="center"/>
          </w:tcPr>
          <w:p>
            <w:pPr>
              <w:pStyle w:val="3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其他符合性分析</w:t>
            </w:r>
          </w:p>
        </w:tc>
        <w:tc>
          <w:tcPr>
            <w:tcW w:w="7302" w:type="dxa"/>
            <w:gridSpan w:val="3"/>
            <w:tcMar>
              <w:top w:w="57" w:type="dxa"/>
              <w:left w:w="57" w:type="dxa"/>
              <w:right w:w="57" w:type="dxa"/>
            </w:tcMar>
            <w:vAlign w:val="center"/>
          </w:tcPr>
          <w:p>
            <w:pPr>
              <w:autoSpaceDE w:val="0"/>
              <w:autoSpaceDN w:val="0"/>
              <w:adjustRightInd w:val="0"/>
              <w:ind w:firstLine="482"/>
              <w:rPr>
                <w:b/>
                <w:bCs/>
              </w:rPr>
            </w:pPr>
            <w:r>
              <w:rPr>
                <w:rFonts w:hint="eastAsia"/>
                <w:b/>
                <w:bCs/>
              </w:rPr>
              <w:t>1、产业政策符合性分析</w:t>
            </w:r>
          </w:p>
          <w:p>
            <w:pPr>
              <w:adjustRightInd w:val="0"/>
              <w:ind w:firstLine="480"/>
            </w:pPr>
            <w:r>
              <w:rPr>
                <w:rFonts w:hint="eastAsia"/>
              </w:rPr>
              <w:t>（1）与国家产业政策的符合性</w:t>
            </w:r>
          </w:p>
          <w:p>
            <w:pPr>
              <w:adjustRightInd w:val="0"/>
              <w:ind w:firstLine="480"/>
            </w:pPr>
            <w:r>
              <w:rPr>
                <w:rFonts w:hint="eastAsia"/>
              </w:rPr>
              <w:t>本</w:t>
            </w:r>
            <w:r>
              <w:t>项目主要从事</w:t>
            </w:r>
            <w:r>
              <w:rPr>
                <w:rFonts w:hint="eastAsia"/>
              </w:rPr>
              <w:t>辣椒酱和烤鱼的加工、生产</w:t>
            </w:r>
            <w:r>
              <w:t>，</w:t>
            </w:r>
            <w:r>
              <w:rPr>
                <w:rFonts w:hint="eastAsia"/>
              </w:rPr>
              <w:t>经</w:t>
            </w:r>
            <w:r>
              <w:t>查询</w:t>
            </w:r>
            <w:r>
              <w:rPr>
                <w:rFonts w:hint="eastAsia"/>
              </w:rPr>
              <w:t>《产业结构调整指导目录》（2024修订）（国家发改委令第7号）</w:t>
            </w:r>
            <w:r>
              <w:t>可知，项目不属于</w:t>
            </w:r>
            <w:r>
              <w:rPr>
                <w:rFonts w:hint="eastAsia"/>
              </w:rPr>
              <w:t>“</w:t>
            </w:r>
            <w:r>
              <w:t>鼓励类</w:t>
            </w:r>
            <w:r>
              <w:rPr>
                <w:rFonts w:hint="eastAsia"/>
              </w:rPr>
              <w:t>”</w:t>
            </w:r>
            <w:r>
              <w:t>、</w:t>
            </w:r>
            <w:r>
              <w:rPr>
                <w:rFonts w:hint="eastAsia"/>
              </w:rPr>
              <w:t>“</w:t>
            </w:r>
            <w:r>
              <w:t>淘汰类</w:t>
            </w:r>
            <w:r>
              <w:rPr>
                <w:rFonts w:hint="eastAsia"/>
              </w:rPr>
              <w:t>”</w:t>
            </w:r>
            <w:r>
              <w:t>、</w:t>
            </w:r>
            <w:r>
              <w:rPr>
                <w:rFonts w:hint="eastAsia"/>
              </w:rPr>
              <w:t>“</w:t>
            </w:r>
            <w:r>
              <w:t>限制类</w:t>
            </w:r>
            <w:r>
              <w:rPr>
                <w:rFonts w:hint="eastAsia"/>
              </w:rPr>
              <w:t>”项目</w:t>
            </w:r>
            <w:r>
              <w:t>，</w:t>
            </w:r>
            <w:r>
              <w:rPr>
                <w:rFonts w:hint="eastAsia"/>
              </w:rPr>
              <w:t>为“允许</w:t>
            </w:r>
            <w:r>
              <w:t>类</w:t>
            </w:r>
            <w:r>
              <w:rPr>
                <w:rFonts w:hint="eastAsia"/>
              </w:rPr>
              <w:t>”项目。</w:t>
            </w:r>
          </w:p>
          <w:p>
            <w:pPr>
              <w:adjustRightInd w:val="0"/>
              <w:ind w:firstLine="480"/>
              <w:rPr>
                <w:kern w:val="0"/>
              </w:rPr>
            </w:pPr>
            <w:r>
              <w:rPr>
                <w:rFonts w:hint="eastAsia"/>
                <w:kern w:val="0"/>
              </w:rPr>
              <w:t>本项目所生产涉及的工艺及所使用的设备均不在《产业结构调整指导目录（2024年本）》淘汰类之列，且不在《淘汰落后生产能力、工艺和产品的目录（全三批）》、《高耗能机电设备（产品）淘汰目录（第一批、第二批、第三批）》之中。同时，本项目不在《市场准入负面清单》（2022年版）的“禁止准入类”和“许可准入类”中。</w:t>
            </w:r>
          </w:p>
          <w:p>
            <w:pPr>
              <w:adjustRightInd w:val="0"/>
              <w:ind w:firstLine="480"/>
            </w:pPr>
            <w:r>
              <w:rPr>
                <w:rFonts w:hint="eastAsia"/>
                <w:kern w:val="0"/>
              </w:rPr>
              <w:t>因此，本项目的建设符合国家产业政策。</w:t>
            </w:r>
          </w:p>
          <w:p>
            <w:pPr>
              <w:pStyle w:val="23"/>
              <w:ind w:left="0" w:leftChars="0" w:firstLine="480"/>
              <w:rPr>
                <w:kern w:val="0"/>
              </w:rPr>
            </w:pPr>
            <w:r>
              <w:rPr>
                <w:rFonts w:hint="eastAsia"/>
              </w:rPr>
              <w:t>（2）</w:t>
            </w:r>
            <w:r>
              <w:rPr>
                <w:kern w:val="0"/>
              </w:rPr>
              <w:t>与地方产业政策的符合性</w:t>
            </w:r>
          </w:p>
          <w:p>
            <w:pPr>
              <w:ind w:firstLine="480"/>
              <w:rPr>
                <w:kern w:val="0"/>
              </w:rPr>
            </w:pPr>
            <w:r>
              <w:rPr>
                <w:rFonts w:hint="eastAsia"/>
                <w:kern w:val="0"/>
              </w:rPr>
              <w:t>本项目不在《陕西省政府核准的投资项目目录（2017年本）》（陕政发［2017］23号）中，同时不在《陕西省限制投资类产业指导目录》（陕发改产业[2007]97号内），因此本项目不属于“限制投资类”项目；对照《陕西省国家重点生态功能区产业准入负面清单（试行）》（陕发改规划[2018]213号）和《陕西省秦岭重点保护区一般保护区产业准入清单（试行）》，本项目均不在“负面清单”之中。</w:t>
            </w:r>
          </w:p>
          <w:p>
            <w:pPr>
              <w:ind w:firstLine="480"/>
              <w:rPr>
                <w:kern w:val="0"/>
              </w:rPr>
            </w:pPr>
            <w:r>
              <w:rPr>
                <w:rFonts w:hint="eastAsia"/>
                <w:kern w:val="0"/>
              </w:rPr>
              <w:t>因此，本项目建设符合陕西省产业政策要求。</w:t>
            </w:r>
          </w:p>
          <w:p>
            <w:pPr>
              <w:adjustRightInd w:val="0"/>
              <w:ind w:firstLine="480"/>
            </w:pPr>
            <w:r>
              <w:rPr>
                <w:rFonts w:hint="eastAsia"/>
              </w:rPr>
              <w:t>本项目已于2024年7月22日取得了石泉县发展和改革局的备案文件，项目代码：2208-610922-04-01-560145。</w:t>
            </w:r>
          </w:p>
          <w:p>
            <w:pPr>
              <w:adjustRightInd w:val="0"/>
              <w:ind w:firstLine="480"/>
            </w:pPr>
            <w:r>
              <w:rPr>
                <w:rFonts w:hint="eastAsia"/>
              </w:rPr>
              <w:t>综上所述，本项目的建设符合国家和陕西省的产业政策要求。</w:t>
            </w:r>
          </w:p>
          <w:p>
            <w:pPr>
              <w:pStyle w:val="91"/>
              <w:ind w:firstLine="482"/>
              <w:rPr>
                <w:rFonts w:cs="Times New Roman"/>
                <w:b/>
                <w:bCs/>
              </w:rPr>
            </w:pPr>
            <w:r>
              <w:rPr>
                <w:rFonts w:hint="eastAsia" w:cs="Times New Roman"/>
                <w:b/>
                <w:bCs/>
              </w:rPr>
              <w:t>2、</w:t>
            </w:r>
            <w:r>
              <w:rPr>
                <w:rFonts w:cs="Times New Roman"/>
                <w:b/>
                <w:bCs/>
                <w:kern w:val="0"/>
              </w:rPr>
              <w:t>相关法律法规政策、规划的符合性分析</w:t>
            </w:r>
          </w:p>
          <w:p>
            <w:pPr>
              <w:ind w:firstLine="480"/>
            </w:pPr>
            <w:r>
              <w:rPr>
                <w:rFonts w:hint="eastAsia"/>
              </w:rPr>
              <w:t>项目与国家及地方相关产业政策和规划的符合性判定情况统计见下表。</w:t>
            </w:r>
          </w:p>
          <w:p>
            <w:pPr>
              <w:pStyle w:val="83"/>
            </w:pPr>
            <w:r>
              <w:t>表</w:t>
            </w:r>
            <w:r>
              <w:rPr>
                <w:rFonts w:hint="eastAsia"/>
              </w:rPr>
              <w:t>1-2</w:t>
            </w:r>
            <w:r>
              <w:t>项目与相关</w:t>
            </w:r>
            <w:r>
              <w:rPr>
                <w:rFonts w:hint="eastAsia"/>
              </w:rPr>
              <w:t>政策</w:t>
            </w:r>
            <w:r>
              <w:t>的符合性分析</w:t>
            </w:r>
          </w:p>
          <w:tbl>
            <w:tblPr>
              <w:tblStyle w:val="34"/>
              <w:tblW w:w="7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266"/>
              <w:gridCol w:w="3250"/>
              <w:gridCol w:w="1835"/>
              <w:gridCol w:w="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93"/>
                    <w:rPr>
                      <w:rFonts w:hint="default"/>
                    </w:rPr>
                  </w:pPr>
                  <w:r>
                    <w:t>相关政策</w:t>
                  </w:r>
                </w:p>
              </w:tc>
              <w:tc>
                <w:tcPr>
                  <w:tcW w:w="3250" w:type="dxa"/>
                  <w:tcBorders>
                    <w:tl2br w:val="nil"/>
                    <w:tr2bl w:val="nil"/>
                  </w:tcBorders>
                  <w:tcMar>
                    <w:top w:w="0" w:type="dxa"/>
                    <w:left w:w="28" w:type="dxa"/>
                    <w:bottom w:w="0" w:type="dxa"/>
                    <w:right w:w="28" w:type="dxa"/>
                  </w:tcMar>
                  <w:vAlign w:val="center"/>
                </w:tcPr>
                <w:p>
                  <w:pPr>
                    <w:pStyle w:val="93"/>
                    <w:rPr>
                      <w:rFonts w:hint="default"/>
                    </w:rPr>
                  </w:pPr>
                  <w:r>
                    <w:t>要求</w:t>
                  </w:r>
                </w:p>
              </w:tc>
              <w:tc>
                <w:tcPr>
                  <w:tcW w:w="1835" w:type="dxa"/>
                  <w:tcBorders>
                    <w:tl2br w:val="nil"/>
                    <w:tr2bl w:val="nil"/>
                  </w:tcBorders>
                  <w:tcMar>
                    <w:top w:w="0" w:type="dxa"/>
                    <w:left w:w="28" w:type="dxa"/>
                    <w:bottom w:w="0" w:type="dxa"/>
                    <w:right w:w="28" w:type="dxa"/>
                  </w:tcMar>
                  <w:vAlign w:val="center"/>
                </w:tcPr>
                <w:p>
                  <w:pPr>
                    <w:pStyle w:val="93"/>
                    <w:rPr>
                      <w:rFonts w:hint="default"/>
                    </w:rPr>
                  </w:pPr>
                  <w:r>
                    <w:t>本项目情况</w:t>
                  </w:r>
                </w:p>
              </w:tc>
              <w:tc>
                <w:tcPr>
                  <w:tcW w:w="833" w:type="dxa"/>
                  <w:tcBorders>
                    <w:tl2br w:val="nil"/>
                    <w:tr2bl w:val="nil"/>
                  </w:tcBorders>
                  <w:tcMar>
                    <w:top w:w="0" w:type="dxa"/>
                    <w:left w:w="28" w:type="dxa"/>
                    <w:bottom w:w="0" w:type="dxa"/>
                    <w:right w:w="28" w:type="dxa"/>
                  </w:tcMar>
                  <w:vAlign w:val="center"/>
                </w:tcPr>
                <w:p>
                  <w:pPr>
                    <w:pStyle w:val="93"/>
                    <w:rPr>
                      <w:rFonts w:hint="default"/>
                    </w:rPr>
                  </w:pPr>
                  <w: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t>《陕西省秦岭生态环境保护总体规划》</w:t>
                  </w:r>
                  <w:r>
                    <w:rPr>
                      <w:rFonts w:hint="eastAsia"/>
                    </w:rPr>
                    <w:t>（陕政办发〔2020〕13号）</w:t>
                  </w:r>
                </w:p>
              </w:tc>
              <w:tc>
                <w:tcPr>
                  <w:tcW w:w="3250" w:type="dxa"/>
                  <w:tcBorders>
                    <w:tl2br w:val="nil"/>
                    <w:tr2bl w:val="nil"/>
                  </w:tcBorders>
                  <w:tcMar>
                    <w:top w:w="0" w:type="dxa"/>
                    <w:left w:w="28" w:type="dxa"/>
                    <w:bottom w:w="0" w:type="dxa"/>
                    <w:right w:w="28" w:type="dxa"/>
                  </w:tcMar>
                  <w:vAlign w:val="center"/>
                </w:tcPr>
                <w:p>
                  <w:pPr>
                    <w:pStyle w:val="82"/>
                    <w:jc w:val="left"/>
                  </w:pPr>
                  <w:r>
                    <w:t>基于秦岭范围生态环境的垂直分异特征，统筹考虑气候的相似性、保护单元的连通性、生态功能的一致性和生态问题的突出性，按照海拔高度、主梁支脉、自然保护地分布等要素，划分为核心保护区、重点保护区和一般保护区，实行分区保护</w:t>
                  </w:r>
                  <w:r>
                    <w:rPr>
                      <w:rFonts w:hint="eastAsia"/>
                    </w:rPr>
                    <w:t>。</w:t>
                  </w:r>
                </w:p>
                <w:p>
                  <w:pPr>
                    <w:pStyle w:val="82"/>
                    <w:jc w:val="left"/>
                  </w:pPr>
                  <w:r>
                    <w:rPr>
                      <w:rFonts w:hint="eastAsia"/>
                    </w:rPr>
                    <w:t>核心保护</w:t>
                  </w:r>
                  <w:r>
                    <w:t>区：主要包括自然保护区核心区和缓冲区；饮用水水源地的一级和二级保护区；秦岭山系主梁两侧各1</w:t>
                  </w:r>
                  <w:r>
                    <w:rPr>
                      <w:rFonts w:hint="eastAsia"/>
                    </w:rPr>
                    <w:t>k</w:t>
                  </w:r>
                  <w:r>
                    <w:t>m以内、主要支脉两侧各500m以内或者海拔2600m以上区域；自然保护区实验区中珍稀濒危野生动物栖息地与其他重要生态功能区集中连片、需要整体性、系统性保护的区域。太白山、紫柏山、玉皇山、首阳山、终南山、东光头山、广东山、四方台、静谷脑等山岭主峰均在此范围内。</w:t>
                  </w:r>
                </w:p>
                <w:p>
                  <w:pPr>
                    <w:pStyle w:val="82"/>
                    <w:jc w:val="left"/>
                  </w:pPr>
                  <w:r>
                    <w:t>重点保护区</w:t>
                  </w:r>
                  <w:r>
                    <w:rPr>
                      <w:rFonts w:hint="eastAsia"/>
                    </w:rPr>
                    <w:t>：除城乡规划区外，主要包括：自然保护区的实验区、种质资源保护区、重要湿地、饮用水水源保护地准保护区；风景名胜区、森林公园、地质公园、植物园、国有天然林分布区及重要水库、湖泊；重点文物保护单位、自然文化遗存；禁止开发区以外，山体海拔1500m以上至2600m之间的区域。</w:t>
                  </w:r>
                </w:p>
                <w:p>
                  <w:pPr>
                    <w:pStyle w:val="82"/>
                    <w:jc w:val="left"/>
                  </w:pPr>
                  <w:r>
                    <w:t>一般保护区</w:t>
                  </w:r>
                  <w:r>
                    <w:rPr>
                      <w:rFonts w:hint="eastAsia"/>
                    </w:rPr>
                    <w:t>：</w:t>
                  </w:r>
                  <w:r>
                    <w:t>秦岭范围内除核心保护区、重点保护区以外的区域，为一般保护区。</w:t>
                  </w:r>
                </w:p>
              </w:tc>
              <w:tc>
                <w:tcPr>
                  <w:tcW w:w="1835" w:type="dxa"/>
                  <w:tcBorders>
                    <w:tl2br w:val="nil"/>
                    <w:tr2bl w:val="nil"/>
                  </w:tcBorders>
                  <w:tcMar>
                    <w:top w:w="0" w:type="dxa"/>
                    <w:left w:w="28" w:type="dxa"/>
                    <w:bottom w:w="0" w:type="dxa"/>
                    <w:right w:w="28" w:type="dxa"/>
                  </w:tcMar>
                  <w:vAlign w:val="center"/>
                </w:tcPr>
                <w:p>
                  <w:pPr>
                    <w:pStyle w:val="82"/>
                  </w:pPr>
                  <w:r>
                    <w:t>本项目</w:t>
                  </w:r>
                  <w:r>
                    <w:rPr>
                      <w:rFonts w:hint="eastAsia"/>
                    </w:rPr>
                    <w:t>位于石泉县池河镇，项目所在地海拔为406m，属于一般保护区的范畴，项目用地范围内无</w:t>
                  </w:r>
                  <w:r>
                    <w:t>国家公园、自然保护区</w:t>
                  </w:r>
                  <w:r>
                    <w:rPr>
                      <w:rFonts w:hint="eastAsia"/>
                    </w:rPr>
                    <w:t>、</w:t>
                  </w:r>
                  <w:r>
                    <w:t>饮用水</w:t>
                  </w:r>
                  <w:r>
                    <w:rPr>
                      <w:rFonts w:hint="eastAsia"/>
                    </w:rPr>
                    <w:t>水源保护区、</w:t>
                  </w:r>
                  <w:r>
                    <w:t>国家和省级风景名胜区、地质公园、森林公园、湿地公园等自然公园的重要功能区</w:t>
                  </w:r>
                  <w:r>
                    <w:rPr>
                      <w:rFonts w:hint="eastAsia"/>
                    </w:rPr>
                    <w:t>、</w:t>
                  </w:r>
                  <w:r>
                    <w:t>植物园、水利风景区</w:t>
                  </w:r>
                  <w:r>
                    <w:rPr>
                      <w:rFonts w:hint="eastAsia"/>
                    </w:rPr>
                    <w:t>，以及</w:t>
                  </w:r>
                  <w:r>
                    <w:t>水产种质资源保护区、野生动物重要栖息地</w:t>
                  </w:r>
                  <w:r>
                    <w:rPr>
                      <w:rFonts w:hint="eastAsia"/>
                    </w:rPr>
                    <w:t>、</w:t>
                  </w:r>
                  <w:r>
                    <w:t>国有天然林分布区</w:t>
                  </w:r>
                  <w:r>
                    <w:rPr>
                      <w:rFonts w:hint="eastAsia"/>
                    </w:rPr>
                    <w:t>、</w:t>
                  </w:r>
                  <w:r>
                    <w:t>重要湿地</w:t>
                  </w:r>
                  <w:r>
                    <w:rPr>
                      <w:rFonts w:hint="eastAsia"/>
                    </w:rPr>
                    <w:t>、</w:t>
                  </w:r>
                  <w:r>
                    <w:t>重要的大中型水库、天然湖泊</w:t>
                  </w:r>
                  <w:r>
                    <w:rPr>
                      <w:rFonts w:hint="eastAsia"/>
                    </w:rPr>
                    <w:t>，无</w:t>
                  </w:r>
                  <w:r>
                    <w:t>全国重点文物保护单位</w:t>
                  </w:r>
                  <w:r>
                    <w:rPr>
                      <w:rFonts w:hint="eastAsia"/>
                    </w:rPr>
                    <w:t>和</w:t>
                  </w:r>
                  <w:r>
                    <w:t>省级文物保护单位</w:t>
                  </w:r>
                  <w:r>
                    <w:rPr>
                      <w:rFonts w:hint="eastAsia"/>
                    </w:rPr>
                    <w:t>。</w:t>
                  </w:r>
                </w:p>
              </w:tc>
              <w:tc>
                <w:tcPr>
                  <w:tcW w:w="833"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t>《陕西省秦岭生态环境保护条例》（2019年9月27日）</w:t>
                  </w:r>
                </w:p>
              </w:tc>
              <w:tc>
                <w:tcPr>
                  <w:tcW w:w="3250" w:type="dxa"/>
                  <w:tcBorders>
                    <w:tl2br w:val="nil"/>
                    <w:tr2bl w:val="nil"/>
                  </w:tcBorders>
                  <w:tcMar>
                    <w:top w:w="0" w:type="dxa"/>
                    <w:left w:w="28" w:type="dxa"/>
                    <w:bottom w:w="0" w:type="dxa"/>
                    <w:right w:w="28" w:type="dxa"/>
                  </w:tcMar>
                  <w:vAlign w:val="center"/>
                </w:tcPr>
                <w:p>
                  <w:pPr>
                    <w:pStyle w:val="82"/>
                    <w:jc w:val="left"/>
                  </w:pPr>
                  <w:r>
                    <w:t>第十五条秦岭范围下列区域，除国土空间规划确定的城镇开发边界范围外，应当划为核心保护区：</w:t>
                  </w:r>
                </w:p>
                <w:p>
                  <w:pPr>
                    <w:pStyle w:val="82"/>
                    <w:jc w:val="left"/>
                  </w:pPr>
                  <w:r>
                    <w:t>（一）海拔2</w:t>
                  </w:r>
                  <w:r>
                    <w:rPr>
                      <w:rFonts w:hint="eastAsia"/>
                    </w:rPr>
                    <w:t>km</w:t>
                  </w:r>
                  <w:r>
                    <w:t>以上区域，秦岭山系主梁两侧各1</w:t>
                  </w:r>
                  <w:r>
                    <w:rPr>
                      <w:rFonts w:hint="eastAsia"/>
                    </w:rPr>
                    <w:t>km</w:t>
                  </w:r>
                  <w:r>
                    <w:t>以内、主要支脉两侧各500</w:t>
                  </w:r>
                  <w:r>
                    <w:rPr>
                      <w:rFonts w:hint="eastAsia"/>
                    </w:rPr>
                    <w:t>m</w:t>
                  </w:r>
                  <w:r>
                    <w:t>以内的区域；</w:t>
                  </w:r>
                </w:p>
                <w:p>
                  <w:pPr>
                    <w:pStyle w:val="82"/>
                    <w:jc w:val="left"/>
                  </w:pPr>
                  <w:r>
                    <w:t>（二）国家公园、自然保护区的核心保护区，世界遗产；</w:t>
                  </w:r>
                </w:p>
                <w:p>
                  <w:pPr>
                    <w:pStyle w:val="82"/>
                    <w:jc w:val="left"/>
                  </w:pPr>
                  <w:r>
                    <w:t>（三）饮用水水源一级保护区；</w:t>
                  </w:r>
                </w:p>
                <w:p>
                  <w:pPr>
                    <w:pStyle w:val="82"/>
                    <w:jc w:val="left"/>
                  </w:pPr>
                  <w:r>
                    <w:t>（四）自然保护区一般控制区中珍稀濒危野生动物栖息地与其他重要生态功能区集中连片，需要整体性、系统性保护的区域。</w:t>
                  </w:r>
                </w:p>
                <w:p>
                  <w:pPr>
                    <w:pStyle w:val="82"/>
                    <w:jc w:val="left"/>
                  </w:pPr>
                  <w:r>
                    <w:t>第十六条秦岭范围下列区域，除核心保护区、国土空间规划确定的城镇开发边界范围外，应当划为重点保护区：</w:t>
                  </w:r>
                </w:p>
                <w:p>
                  <w:pPr>
                    <w:pStyle w:val="82"/>
                    <w:jc w:val="left"/>
                  </w:pPr>
                  <w:r>
                    <w:t>（一）海拔1500</w:t>
                  </w:r>
                  <w:r>
                    <w:rPr>
                      <w:rFonts w:hint="eastAsia"/>
                    </w:rPr>
                    <w:t>m</w:t>
                  </w:r>
                  <w:r>
                    <w:t>至2000</w:t>
                  </w:r>
                  <w:r>
                    <w:rPr>
                      <w:rFonts w:hint="eastAsia"/>
                    </w:rPr>
                    <w:t>m</w:t>
                  </w:r>
                  <w:r>
                    <w:t>之间的区域；</w:t>
                  </w:r>
                </w:p>
                <w:p>
                  <w:pPr>
                    <w:pStyle w:val="82"/>
                    <w:jc w:val="left"/>
                  </w:pPr>
                  <w:r>
                    <w:t>（二）国家公园、自然保护区的一般控制区，饮用水水源二级保护区；</w:t>
                  </w:r>
                </w:p>
                <w:p>
                  <w:pPr>
                    <w:pStyle w:val="82"/>
                    <w:jc w:val="left"/>
                  </w:pPr>
                  <w:r>
                    <w:t>（三）国家和省级风景名胜区、地质公园、森林公园、湿地公园等自然公园的重要功能区，植物园、水利风景区；</w:t>
                  </w:r>
                </w:p>
                <w:p>
                  <w:pPr>
                    <w:pStyle w:val="82"/>
                    <w:jc w:val="left"/>
                  </w:pPr>
                  <w:r>
                    <w:t>（四）水产种质资源保护区、野生植物原生境保护区（点）、野生动物重要栖息地，国有天然林分布区，重要湿地，重要的大中型水库、天然湖泊；</w:t>
                  </w:r>
                </w:p>
                <w:p>
                  <w:pPr>
                    <w:pStyle w:val="82"/>
                    <w:jc w:val="left"/>
                  </w:pPr>
                  <w:r>
                    <w:t>（五）全国重点文物保护单位、省级文物保护单位。</w:t>
                  </w:r>
                </w:p>
                <w:p>
                  <w:pPr>
                    <w:pStyle w:val="82"/>
                    <w:jc w:val="left"/>
                  </w:pPr>
                  <w:r>
                    <w:t>第十七条秦岭范围内除核心保护区、重点保护区以外的区域，为一般保护区。</w:t>
                  </w:r>
                </w:p>
              </w:tc>
              <w:tc>
                <w:tcPr>
                  <w:tcW w:w="1835" w:type="dxa"/>
                  <w:tcBorders>
                    <w:tl2br w:val="nil"/>
                    <w:tr2bl w:val="nil"/>
                  </w:tcBorders>
                  <w:tcMar>
                    <w:top w:w="0" w:type="dxa"/>
                    <w:left w:w="28" w:type="dxa"/>
                    <w:bottom w:w="0" w:type="dxa"/>
                    <w:right w:w="28" w:type="dxa"/>
                  </w:tcMar>
                  <w:vAlign w:val="center"/>
                </w:tcPr>
                <w:p>
                  <w:pPr>
                    <w:pStyle w:val="82"/>
                  </w:pPr>
                  <w:r>
                    <w:t>本项目</w:t>
                  </w:r>
                  <w:r>
                    <w:rPr>
                      <w:rFonts w:hint="eastAsia"/>
                    </w:rPr>
                    <w:t>位于石泉县石泉县池河镇，用地范围内无</w:t>
                  </w:r>
                  <w:r>
                    <w:t>国家公园、自然保护区</w:t>
                  </w:r>
                  <w:r>
                    <w:rPr>
                      <w:rFonts w:hint="eastAsia"/>
                    </w:rPr>
                    <w:t>、</w:t>
                  </w:r>
                  <w:r>
                    <w:t>饮用水</w:t>
                  </w:r>
                  <w:r>
                    <w:rPr>
                      <w:rFonts w:hint="eastAsia"/>
                    </w:rPr>
                    <w:t>水源保护区、</w:t>
                  </w:r>
                  <w:r>
                    <w:t>国家和省级风景名胜区、地质公园、森林公园、湿地公园等自然公园的重要功能区</w:t>
                  </w:r>
                  <w:r>
                    <w:rPr>
                      <w:rFonts w:hint="eastAsia"/>
                    </w:rPr>
                    <w:t>、</w:t>
                  </w:r>
                  <w:r>
                    <w:t>植物园、水利风景区</w:t>
                  </w:r>
                  <w:r>
                    <w:rPr>
                      <w:rFonts w:hint="eastAsia"/>
                    </w:rPr>
                    <w:t>，以及</w:t>
                  </w:r>
                  <w:r>
                    <w:t>水产种质资源保护区、野生动物重要栖息地</w:t>
                  </w:r>
                  <w:r>
                    <w:rPr>
                      <w:rFonts w:hint="eastAsia"/>
                    </w:rPr>
                    <w:t>、</w:t>
                  </w:r>
                  <w:r>
                    <w:t>国有天然林分布区</w:t>
                  </w:r>
                  <w:r>
                    <w:rPr>
                      <w:rFonts w:hint="eastAsia"/>
                    </w:rPr>
                    <w:t>、</w:t>
                  </w:r>
                  <w:r>
                    <w:t>重要湿地</w:t>
                  </w:r>
                  <w:r>
                    <w:rPr>
                      <w:rFonts w:hint="eastAsia"/>
                    </w:rPr>
                    <w:t>、</w:t>
                  </w:r>
                  <w:r>
                    <w:t>重要的大中型水库、天然湖泊</w:t>
                  </w:r>
                  <w:r>
                    <w:rPr>
                      <w:rFonts w:hint="eastAsia"/>
                    </w:rPr>
                    <w:t>，无</w:t>
                  </w:r>
                  <w:r>
                    <w:t>全国重点文物保护单位</w:t>
                  </w:r>
                  <w:r>
                    <w:rPr>
                      <w:rFonts w:hint="eastAsia"/>
                    </w:rPr>
                    <w:t>和</w:t>
                  </w:r>
                  <w:r>
                    <w:t>省级文物保护单位</w:t>
                  </w:r>
                  <w:r>
                    <w:rPr>
                      <w:rFonts w:hint="eastAsia"/>
                    </w:rPr>
                    <w:t>。项目所在地海拔高</w:t>
                  </w:r>
                  <w:r>
                    <w:t>度</w:t>
                  </w:r>
                  <w:r>
                    <w:rPr>
                      <w:rFonts w:hint="eastAsia"/>
                    </w:rPr>
                    <w:t>406</w:t>
                  </w:r>
                  <w:r>
                    <w:t>m</w:t>
                  </w:r>
                  <w:r>
                    <w:rPr>
                      <w:rFonts w:hint="eastAsia"/>
                    </w:rPr>
                    <w:t>，</w:t>
                  </w:r>
                  <w:r>
                    <w:t>属于《陕西省秦岭生态环境保护条例》中的一般保护区</w:t>
                  </w:r>
                  <w:r>
                    <w:rPr>
                      <w:rFonts w:hint="eastAsia"/>
                    </w:rPr>
                    <w:t>。该项目的建设</w:t>
                  </w:r>
                  <w:r>
                    <w:t>严格执行</w:t>
                  </w:r>
                  <w:r>
                    <w:rPr>
                      <w:rFonts w:hint="eastAsia"/>
                    </w:rPr>
                    <w:t>了</w:t>
                  </w:r>
                  <w:r>
                    <w:t>法律、法规和</w:t>
                  </w:r>
                  <w:r>
                    <w:rPr>
                      <w:rFonts w:hint="eastAsia"/>
                    </w:rPr>
                    <w:t>该</w:t>
                  </w:r>
                  <w:r>
                    <w:t>《条例》的规定</w:t>
                  </w:r>
                  <w:r>
                    <w:rPr>
                      <w:rFonts w:hint="eastAsia"/>
                    </w:rPr>
                    <w:t>。</w:t>
                  </w:r>
                </w:p>
              </w:tc>
              <w:tc>
                <w:tcPr>
                  <w:tcW w:w="833"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rPr>
                      <w:rFonts w:hint="eastAsia"/>
                    </w:rPr>
                    <w:t>《安康市秦岭生态环境保护规划》（安政办发〔</w:t>
                  </w:r>
                  <w:r>
                    <w:t>2020</w:t>
                  </w:r>
                  <w:r>
                    <w:rPr>
                      <w:rFonts w:hint="eastAsia"/>
                    </w:rPr>
                    <w:t>〕33号）</w:t>
                  </w:r>
                </w:p>
              </w:tc>
              <w:tc>
                <w:tcPr>
                  <w:tcW w:w="3250" w:type="dxa"/>
                  <w:tcBorders>
                    <w:tl2br w:val="nil"/>
                    <w:tr2bl w:val="nil"/>
                  </w:tcBorders>
                  <w:tcMar>
                    <w:top w:w="0" w:type="dxa"/>
                    <w:left w:w="28" w:type="dxa"/>
                    <w:bottom w:w="0" w:type="dxa"/>
                    <w:right w:w="28" w:type="dxa"/>
                  </w:tcMar>
                  <w:vAlign w:val="center"/>
                </w:tcPr>
                <w:p>
                  <w:pPr>
                    <w:pStyle w:val="82"/>
                    <w:jc w:val="left"/>
                  </w:pPr>
                  <w:r>
                    <w:rPr>
                      <w:rFonts w:hint="eastAsia"/>
                    </w:rPr>
                    <w:t>根据《条例》、《总体规划》规定和要求，按照海拔高度、主梁支脉、自然保护地分布等要素，划分为核心保护区、重点保护区和一般保护区，实行分区保护。</w:t>
                  </w:r>
                </w:p>
                <w:p>
                  <w:pPr>
                    <w:pStyle w:val="82"/>
                    <w:jc w:val="left"/>
                  </w:pPr>
                  <w:r>
                    <w:rPr>
                      <w:rFonts w:hint="eastAsia"/>
                    </w:rPr>
                    <w:t>核心保护区：</w:t>
                  </w:r>
                </w:p>
                <w:p>
                  <w:pPr>
                    <w:pStyle w:val="82"/>
                    <w:jc w:val="left"/>
                  </w:pPr>
                  <w:r>
                    <w:rPr>
                      <w:rFonts w:hint="eastAsia"/>
                    </w:rPr>
                    <w:t>——海拔2000米以上区域，秦岭山系主梁两侧各1000米以内、主要支脉两侧各500米以内的区域；</w:t>
                  </w:r>
                </w:p>
                <w:p>
                  <w:pPr>
                    <w:pStyle w:val="82"/>
                    <w:jc w:val="left"/>
                  </w:pPr>
                  <w:r>
                    <w:rPr>
                      <w:rFonts w:hint="eastAsia"/>
                    </w:rPr>
                    <w:t>——国家公园、自然保护区的核心保护区，世界遗产；</w:t>
                  </w:r>
                </w:p>
                <w:p>
                  <w:pPr>
                    <w:pStyle w:val="82"/>
                    <w:jc w:val="left"/>
                  </w:pPr>
                  <w:r>
                    <w:rPr>
                      <w:rFonts w:hint="eastAsia"/>
                    </w:rPr>
                    <w:t>——饮用水水源一级保护区；</w:t>
                  </w:r>
                </w:p>
                <w:p>
                  <w:pPr>
                    <w:pStyle w:val="82"/>
                    <w:jc w:val="left"/>
                  </w:pPr>
                  <w:r>
                    <w:rPr>
                      <w:rFonts w:hint="eastAsia"/>
                    </w:rPr>
                    <w:t>——自然保护区一般控制区中珍稀濒危野生动物栖息地与其他重要生态功能区集中连片，需要整体性、系统性保护的区域。</w:t>
                  </w:r>
                </w:p>
                <w:p>
                  <w:pPr>
                    <w:pStyle w:val="82"/>
                    <w:jc w:val="left"/>
                  </w:pPr>
                  <w:r>
                    <w:rPr>
                      <w:rFonts w:hint="eastAsia"/>
                    </w:rPr>
                    <w:t>核心保护区面积约1027.61平方公里，占安康秦岭范围的9.08%。</w:t>
                  </w:r>
                </w:p>
                <w:p>
                  <w:pPr>
                    <w:pStyle w:val="82"/>
                    <w:jc w:val="left"/>
                  </w:pPr>
                  <w:r>
                    <w:rPr>
                      <w:rFonts w:hint="eastAsia"/>
                    </w:rPr>
                    <w:t>重点保护区：</w:t>
                  </w:r>
                </w:p>
                <w:p>
                  <w:pPr>
                    <w:pStyle w:val="82"/>
                    <w:jc w:val="left"/>
                  </w:pPr>
                  <w:r>
                    <w:rPr>
                      <w:rFonts w:hint="eastAsia"/>
                    </w:rPr>
                    <w:t>——海拔1500米至2000米之间的区域；</w:t>
                  </w:r>
                </w:p>
                <w:p>
                  <w:pPr>
                    <w:pStyle w:val="82"/>
                    <w:jc w:val="left"/>
                  </w:pPr>
                  <w:r>
                    <w:rPr>
                      <w:rFonts w:hint="eastAsia"/>
                    </w:rPr>
                    <w:t>——国家公园、自然保护区的一般控制区，饮用水水源二级保护区；</w:t>
                  </w:r>
                </w:p>
                <w:p>
                  <w:pPr>
                    <w:pStyle w:val="82"/>
                    <w:jc w:val="left"/>
                  </w:pPr>
                  <w:r>
                    <w:rPr>
                      <w:rFonts w:hint="eastAsia"/>
                    </w:rPr>
                    <w:t>——国家级和省级风景名胜区、地质公园、森林公园、湿地公园等自然公园的重要功能区，植物园、水利风景区；</w:t>
                  </w:r>
                </w:p>
                <w:p>
                  <w:pPr>
                    <w:pStyle w:val="82"/>
                    <w:jc w:val="left"/>
                  </w:pPr>
                  <w:r>
                    <w:rPr>
                      <w:rFonts w:hint="eastAsia"/>
                    </w:rPr>
                    <w:t>——水产种质资源保护区、野生植物原生境保护区（点）、野生动物重要栖息地，国有天然林分布区，重要湿地，重要的大中型水库、天然湖泊；</w:t>
                  </w:r>
                </w:p>
                <w:p>
                  <w:pPr>
                    <w:pStyle w:val="82"/>
                    <w:jc w:val="left"/>
                  </w:pPr>
                  <w:r>
                    <w:rPr>
                      <w:rFonts w:hint="eastAsia"/>
                    </w:rPr>
                    <w:t>——全国重点文物保护单位、省级文物保护单位。</w:t>
                  </w:r>
                </w:p>
                <w:p>
                  <w:pPr>
                    <w:pStyle w:val="82"/>
                    <w:jc w:val="left"/>
                  </w:pPr>
                  <w:r>
                    <w:rPr>
                      <w:rFonts w:hint="eastAsia"/>
                    </w:rPr>
                    <w:t>重点保护区面积约1906.42平方公里，占安康秦岭范围的16.86%。</w:t>
                  </w:r>
                </w:p>
                <w:p>
                  <w:pPr>
                    <w:pStyle w:val="82"/>
                    <w:jc w:val="left"/>
                  </w:pPr>
                  <w:r>
                    <w:rPr>
                      <w:rFonts w:hint="eastAsia"/>
                    </w:rPr>
                    <w:t>一般保护区：秦岭范围内除核心保护区、重点保护区以外的区域，为一般保护区。</w:t>
                  </w:r>
                </w:p>
                <w:p>
                  <w:pPr>
                    <w:pStyle w:val="82"/>
                    <w:jc w:val="left"/>
                  </w:pPr>
                  <w:r>
                    <w:rPr>
                      <w:rFonts w:hint="eastAsia"/>
                    </w:rPr>
                    <w:t>一般保护区面积约8375.59平方公里，占安康秦岭范围的74.06%。</w:t>
                  </w:r>
                </w:p>
                <w:p>
                  <w:pPr>
                    <w:pStyle w:val="82"/>
                    <w:jc w:val="left"/>
                  </w:pPr>
                  <w:r>
                    <w:rPr>
                      <w:rFonts w:hint="eastAsia"/>
                    </w:rPr>
                    <w:t>保护要求：一般保护区内自然地理条件相对较好，人口密集、交通发达、产业集中，具有一定的发展空间，是资源环境承载能力相对较强的地区，主要承担实现经济社会高质量发展、促进人与自然和谐共生的功能。区域内各类生产、生活和建设活动应当严格执行《条例》和相关法规、规划的规定，严格执行一般保护区产业准入清单制度。</w:t>
                  </w:r>
                </w:p>
              </w:tc>
              <w:tc>
                <w:tcPr>
                  <w:tcW w:w="1835" w:type="dxa"/>
                  <w:tcBorders>
                    <w:tl2br w:val="nil"/>
                    <w:tr2bl w:val="nil"/>
                  </w:tcBorders>
                  <w:tcMar>
                    <w:top w:w="0" w:type="dxa"/>
                    <w:left w:w="28" w:type="dxa"/>
                    <w:bottom w:w="0" w:type="dxa"/>
                    <w:right w:w="28" w:type="dxa"/>
                  </w:tcMar>
                  <w:vAlign w:val="center"/>
                </w:tcPr>
                <w:p>
                  <w:pPr>
                    <w:pStyle w:val="82"/>
                  </w:pPr>
                  <w:r>
                    <w:t>本项目</w:t>
                  </w:r>
                  <w:r>
                    <w:rPr>
                      <w:rFonts w:hint="eastAsia"/>
                    </w:rPr>
                    <w:t>位于石泉县石泉县池河镇，用地范围内无</w:t>
                  </w:r>
                  <w:r>
                    <w:t>国家公园、自然保护区</w:t>
                  </w:r>
                  <w:r>
                    <w:rPr>
                      <w:rFonts w:hint="eastAsia"/>
                    </w:rPr>
                    <w:t>、</w:t>
                  </w:r>
                  <w:r>
                    <w:t>饮用水</w:t>
                  </w:r>
                  <w:r>
                    <w:rPr>
                      <w:rFonts w:hint="eastAsia"/>
                    </w:rPr>
                    <w:t>水源保护区、</w:t>
                  </w:r>
                  <w:r>
                    <w:t>国家和省级风景名胜区、地质公园、森林公园、湿地公园等自然公园的重要功能区</w:t>
                  </w:r>
                  <w:r>
                    <w:rPr>
                      <w:rFonts w:hint="eastAsia"/>
                    </w:rPr>
                    <w:t>、</w:t>
                  </w:r>
                  <w:r>
                    <w:t>植物园、水利风景区</w:t>
                  </w:r>
                  <w:r>
                    <w:rPr>
                      <w:rFonts w:hint="eastAsia"/>
                    </w:rPr>
                    <w:t>，以及</w:t>
                  </w:r>
                  <w:r>
                    <w:t>水产种质资源保护区、野生动物重要栖息地</w:t>
                  </w:r>
                  <w:r>
                    <w:rPr>
                      <w:rFonts w:hint="eastAsia"/>
                    </w:rPr>
                    <w:t>、</w:t>
                  </w:r>
                  <w:r>
                    <w:t>国有天然林分布区</w:t>
                  </w:r>
                  <w:r>
                    <w:rPr>
                      <w:rFonts w:hint="eastAsia"/>
                    </w:rPr>
                    <w:t>、</w:t>
                  </w:r>
                  <w:r>
                    <w:t>重要湿地</w:t>
                  </w:r>
                  <w:r>
                    <w:rPr>
                      <w:rFonts w:hint="eastAsia"/>
                    </w:rPr>
                    <w:t>、</w:t>
                  </w:r>
                  <w:r>
                    <w:t>重要的大中型水库、天然湖泊</w:t>
                  </w:r>
                  <w:r>
                    <w:rPr>
                      <w:rFonts w:hint="eastAsia"/>
                    </w:rPr>
                    <w:t>，无</w:t>
                  </w:r>
                  <w:r>
                    <w:t>全国重点文物保护单位</w:t>
                  </w:r>
                  <w:r>
                    <w:rPr>
                      <w:rFonts w:hint="eastAsia"/>
                    </w:rPr>
                    <w:t>和</w:t>
                  </w:r>
                  <w:r>
                    <w:t>省级文物保护单位</w:t>
                  </w:r>
                  <w:r>
                    <w:rPr>
                      <w:rFonts w:hint="eastAsia"/>
                    </w:rPr>
                    <w:t>。项目所在地海拔高</w:t>
                  </w:r>
                  <w:r>
                    <w:t>度</w:t>
                  </w:r>
                  <w:r>
                    <w:rPr>
                      <w:rFonts w:hint="eastAsia"/>
                    </w:rPr>
                    <w:t>406</w:t>
                  </w:r>
                  <w:r>
                    <w:t>m</w:t>
                  </w:r>
                  <w:r>
                    <w:rPr>
                      <w:rFonts w:hint="eastAsia"/>
                    </w:rPr>
                    <w:t>，</w:t>
                  </w:r>
                  <w:r>
                    <w:t>属于《</w:t>
                  </w:r>
                  <w:r>
                    <w:rPr>
                      <w:rFonts w:hint="eastAsia"/>
                    </w:rPr>
                    <w:t>安康</w:t>
                  </w:r>
                  <w:r>
                    <w:t>市秦岭生态环境保护规划》中的</w:t>
                  </w:r>
                  <w:r>
                    <w:rPr>
                      <w:rFonts w:hint="eastAsia"/>
                    </w:rPr>
                    <w:t>一般保护区。该项目采取相应措施确保污染物达标排放，固体废物按规定处置，并</w:t>
                  </w:r>
                  <w:r>
                    <w:t>严格执行</w:t>
                  </w:r>
                  <w:r>
                    <w:rPr>
                      <w:rFonts w:hint="eastAsia"/>
                    </w:rPr>
                    <w:t>了</w:t>
                  </w:r>
                  <w:r>
                    <w:t>法律、法规和《陕西省秦岭生态环境保护条例》的规定。</w:t>
                  </w:r>
                </w:p>
              </w:tc>
              <w:tc>
                <w:tcPr>
                  <w:tcW w:w="833"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rPr>
                      <w:rFonts w:hint="eastAsia"/>
                    </w:rPr>
                    <w:t>《安康市“十四五”生态环境保护规划》</w:t>
                  </w:r>
                </w:p>
              </w:tc>
              <w:tc>
                <w:tcPr>
                  <w:tcW w:w="3250" w:type="dxa"/>
                  <w:tcBorders>
                    <w:tl2br w:val="nil"/>
                    <w:tr2bl w:val="nil"/>
                  </w:tcBorders>
                  <w:tcMar>
                    <w:top w:w="0" w:type="dxa"/>
                    <w:left w:w="28" w:type="dxa"/>
                    <w:bottom w:w="0" w:type="dxa"/>
                    <w:right w:w="28" w:type="dxa"/>
                  </w:tcMar>
                  <w:vAlign w:val="center"/>
                </w:tcPr>
                <w:p>
                  <w:pPr>
                    <w:pStyle w:val="82"/>
                    <w:jc w:val="left"/>
                  </w:pPr>
                  <w:r>
                    <w:rPr>
                      <w:rFonts w:hint="eastAsia"/>
                    </w:rPr>
                    <w:t>全市实施重点行业绿色化改造，以建材、化工、工业涂装、包装印刷、农副食品加工等行业为重点，开展全流程清洁化、循环化、低碳化改造，促进传统产业绿色转型升级；持续推进工业污水治理，发展有色金属、农副食品加工、原料药制造等涉水重点行业专项治理</w:t>
                  </w:r>
                </w:p>
              </w:tc>
              <w:tc>
                <w:tcPr>
                  <w:tcW w:w="1835" w:type="dxa"/>
                  <w:tcBorders>
                    <w:tl2br w:val="nil"/>
                    <w:tr2bl w:val="nil"/>
                  </w:tcBorders>
                  <w:tcMar>
                    <w:top w:w="0" w:type="dxa"/>
                    <w:left w:w="28" w:type="dxa"/>
                    <w:bottom w:w="0" w:type="dxa"/>
                    <w:right w:w="28" w:type="dxa"/>
                  </w:tcMar>
                  <w:vAlign w:val="center"/>
                </w:tcPr>
                <w:p>
                  <w:pPr>
                    <w:pStyle w:val="82"/>
                  </w:pPr>
                  <w:r>
                    <w:rPr>
                      <w:rFonts w:hint="eastAsia"/>
                      <w:color w:val="auto"/>
                    </w:rPr>
                    <w:t>本项目生活污水经化粪池处理后与生产废水一同排入自建污水处理站</w:t>
                  </w:r>
                  <w:r>
                    <w:rPr>
                      <w:rFonts w:hint="eastAsia"/>
                      <w:color w:val="0000FF"/>
                    </w:rPr>
                    <w:t>，最终拉运至池河镇污水处理厂进行处理。</w:t>
                  </w:r>
                </w:p>
              </w:tc>
              <w:tc>
                <w:tcPr>
                  <w:tcW w:w="833" w:type="dxa"/>
                  <w:tcBorders>
                    <w:tl2br w:val="nil"/>
                    <w:tr2bl w:val="nil"/>
                  </w:tcBorders>
                  <w:tcMar>
                    <w:top w:w="0" w:type="dxa"/>
                    <w:left w:w="28" w:type="dxa"/>
                    <w:bottom w:w="0" w:type="dxa"/>
                    <w:right w:w="28" w:type="dxa"/>
                  </w:tcMar>
                  <w:vAlign w:val="center"/>
                </w:tcPr>
                <w:p>
                  <w:pPr>
                    <w:pStyle w:val="82"/>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266" w:type="dxa"/>
                  <w:tcBorders>
                    <w:tl2br w:val="nil"/>
                    <w:tr2bl w:val="nil"/>
                  </w:tcBorders>
                  <w:tcMar>
                    <w:top w:w="0" w:type="dxa"/>
                    <w:left w:w="28" w:type="dxa"/>
                    <w:bottom w:w="0" w:type="dxa"/>
                    <w:right w:w="28" w:type="dxa"/>
                  </w:tcMar>
                  <w:vAlign w:val="center"/>
                </w:tcPr>
                <w:p>
                  <w:pPr>
                    <w:pStyle w:val="82"/>
                  </w:pPr>
                  <w:r>
                    <w:rPr>
                      <w:rFonts w:hint="eastAsia"/>
                    </w:rPr>
                    <w:t>《安康市“十四五”生态环境保护规划》</w:t>
                  </w:r>
                </w:p>
              </w:tc>
              <w:tc>
                <w:tcPr>
                  <w:tcW w:w="3250" w:type="dxa"/>
                  <w:tcBorders>
                    <w:tl2br w:val="nil"/>
                    <w:tr2bl w:val="nil"/>
                  </w:tcBorders>
                  <w:tcMar>
                    <w:top w:w="0" w:type="dxa"/>
                    <w:left w:w="28" w:type="dxa"/>
                    <w:bottom w:w="0" w:type="dxa"/>
                    <w:right w:w="28" w:type="dxa"/>
                  </w:tcMar>
                  <w:vAlign w:val="center"/>
                </w:tcPr>
                <w:p>
                  <w:pPr>
                    <w:pStyle w:val="82"/>
                    <w:jc w:val="left"/>
                  </w:pPr>
                  <w:r>
                    <w:rPr>
                      <w:rFonts w:hint="eastAsia"/>
                    </w:rPr>
                    <w:t>全市实施重点行业绿色化改造，以建材、化工、工业涂装、包装印刷、农副食品加工等为重点，开展全流程清洁化、循环化、低碳化改造，促进传统产业绿色转型升级；持续推进工业污水治理，发展有色金属、农副食品加工、原料药制造等涉水重点行业专项治理。</w:t>
                  </w:r>
                </w:p>
              </w:tc>
              <w:tc>
                <w:tcPr>
                  <w:tcW w:w="1835" w:type="dxa"/>
                  <w:tcBorders>
                    <w:tl2br w:val="nil"/>
                    <w:tr2bl w:val="nil"/>
                  </w:tcBorders>
                  <w:tcMar>
                    <w:top w:w="0" w:type="dxa"/>
                    <w:left w:w="28" w:type="dxa"/>
                    <w:bottom w:w="0" w:type="dxa"/>
                    <w:right w:w="28" w:type="dxa"/>
                  </w:tcMar>
                  <w:vAlign w:val="center"/>
                </w:tcPr>
                <w:p>
                  <w:pPr>
                    <w:pStyle w:val="82"/>
                  </w:pPr>
                  <w:r>
                    <w:rPr>
                      <w:rFonts w:hint="eastAsia"/>
                      <w:color w:val="auto"/>
                    </w:rPr>
                    <w:t>本项目为食品加工项目，不属于涉水重点行业</w:t>
                  </w:r>
                </w:p>
              </w:tc>
              <w:tc>
                <w:tcPr>
                  <w:tcW w:w="833" w:type="dxa"/>
                  <w:tcBorders>
                    <w:tl2br w:val="nil"/>
                    <w:tr2bl w:val="nil"/>
                  </w:tcBorders>
                  <w:tcMar>
                    <w:top w:w="0" w:type="dxa"/>
                    <w:left w:w="28" w:type="dxa"/>
                    <w:bottom w:w="0" w:type="dxa"/>
                    <w:right w:w="28" w:type="dxa"/>
                  </w:tcMar>
                  <w:vAlign w:val="center"/>
                </w:tcPr>
                <w:p>
                  <w:pPr>
                    <w:pStyle w:val="82"/>
                  </w:pPr>
                  <w:r>
                    <w:rPr>
                      <w:rFonts w:hint="eastAsia"/>
                    </w:rPr>
                    <w:t>符合</w:t>
                  </w:r>
                </w:p>
              </w:tc>
            </w:tr>
          </w:tbl>
          <w:p>
            <w:pPr>
              <w:pStyle w:val="83"/>
            </w:pPr>
          </w:p>
          <w:p>
            <w:pPr>
              <w:autoSpaceDE w:val="0"/>
              <w:autoSpaceDN w:val="0"/>
              <w:adjustRightInd w:val="0"/>
              <w:ind w:left="480" w:leftChars="200" w:firstLine="0" w:firstLineChars="0"/>
            </w:pPr>
            <w:r>
              <w:rPr>
                <w:rFonts w:hint="eastAsia"/>
                <w:b/>
                <w:bCs/>
              </w:rPr>
              <w:t>3、“三线一单”符合性分析</w:t>
            </w:r>
          </w:p>
          <w:p>
            <w:pPr>
              <w:ind w:firstLine="480"/>
            </w:pPr>
            <w:r>
              <w:rPr>
                <w:rFonts w:hint="eastAsia"/>
              </w:rPr>
              <w:t>（1）项目“三线一单”符合性分析</w:t>
            </w:r>
          </w:p>
          <w:p>
            <w:pPr>
              <w:pStyle w:val="83"/>
            </w:pPr>
            <w:r>
              <w:rPr>
                <w:rFonts w:hint="eastAsia"/>
              </w:rPr>
              <w:t>表1-3 项目与“三线一单”符合性分析表</w:t>
            </w:r>
          </w:p>
          <w:tbl>
            <w:tblPr>
              <w:tblStyle w:val="34"/>
              <w:tblW w:w="718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580"/>
              <w:gridCol w:w="5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三线一单</w:t>
                  </w:r>
                </w:p>
              </w:tc>
              <w:tc>
                <w:tcPr>
                  <w:tcW w:w="5580" w:type="dxa"/>
                  <w:tcBorders>
                    <w:tl2br w:val="nil"/>
                    <w:tr2bl w:val="nil"/>
                  </w:tcBorders>
                  <w:tcMar>
                    <w:top w:w="0" w:type="dxa"/>
                    <w:left w:w="28" w:type="dxa"/>
                    <w:bottom w:w="0" w:type="dxa"/>
                    <w:right w:w="28" w:type="dxa"/>
                  </w:tcMar>
                  <w:vAlign w:val="center"/>
                </w:tcPr>
                <w:p>
                  <w:pPr>
                    <w:pStyle w:val="82"/>
                  </w:pPr>
                  <w:r>
                    <w:t>本项目情况</w:t>
                  </w:r>
                </w:p>
              </w:tc>
              <w:tc>
                <w:tcPr>
                  <w:tcW w:w="556" w:type="dxa"/>
                  <w:tcBorders>
                    <w:tl2br w:val="nil"/>
                    <w:tr2bl w:val="nil"/>
                  </w:tcBorders>
                  <w:tcMar>
                    <w:top w:w="0" w:type="dxa"/>
                    <w:left w:w="28" w:type="dxa"/>
                    <w:bottom w:w="0" w:type="dxa"/>
                    <w:right w:w="28" w:type="dxa"/>
                  </w:tcMar>
                  <w:vAlign w:val="center"/>
                </w:tcPr>
                <w:p>
                  <w:pPr>
                    <w:pStyle w:val="82"/>
                  </w:pPr>
                  <w: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生态保护红线</w:t>
                  </w:r>
                </w:p>
              </w:tc>
              <w:tc>
                <w:tcPr>
                  <w:tcW w:w="5580" w:type="dxa"/>
                  <w:tcBorders>
                    <w:tl2br w:val="nil"/>
                    <w:tr2bl w:val="nil"/>
                  </w:tcBorders>
                  <w:tcMar>
                    <w:top w:w="0" w:type="dxa"/>
                    <w:left w:w="28" w:type="dxa"/>
                    <w:bottom w:w="0" w:type="dxa"/>
                    <w:right w:w="28" w:type="dxa"/>
                  </w:tcMar>
                  <w:vAlign w:val="center"/>
                </w:tcPr>
                <w:p>
                  <w:pPr>
                    <w:pStyle w:val="82"/>
                  </w:pPr>
                  <w:r>
                    <w:t>项目位于秦岭生态保护范围内的</w:t>
                  </w:r>
                  <w:r>
                    <w:rPr>
                      <w:rFonts w:hint="eastAsia"/>
                    </w:rPr>
                    <w:t>一般区域</w:t>
                  </w:r>
                  <w:r>
                    <w:t>，不在风景名胜区</w:t>
                  </w:r>
                  <w:r>
                    <w:rPr>
                      <w:rFonts w:hint="eastAsia"/>
                    </w:rPr>
                    <w:t>、</w:t>
                  </w:r>
                  <w:r>
                    <w:t>自然保护区</w:t>
                  </w:r>
                  <w:r>
                    <w:rPr>
                      <w:rFonts w:hint="eastAsia"/>
                    </w:rPr>
                    <w:t>等敏感区域</w:t>
                  </w:r>
                  <w:r>
                    <w:t>范围，符合生态保护红线要求</w:t>
                  </w:r>
                  <w:r>
                    <w:rPr>
                      <w:rFonts w:hint="eastAsia"/>
                    </w:rPr>
                    <w:t>。</w:t>
                  </w:r>
                </w:p>
              </w:tc>
              <w:tc>
                <w:tcPr>
                  <w:tcW w:w="556"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环境质量底线</w:t>
                  </w:r>
                </w:p>
              </w:tc>
              <w:tc>
                <w:tcPr>
                  <w:tcW w:w="5580" w:type="dxa"/>
                  <w:tcBorders>
                    <w:tl2br w:val="nil"/>
                    <w:tr2bl w:val="nil"/>
                  </w:tcBorders>
                  <w:tcMar>
                    <w:top w:w="0" w:type="dxa"/>
                    <w:left w:w="28" w:type="dxa"/>
                    <w:bottom w:w="0" w:type="dxa"/>
                    <w:right w:w="28" w:type="dxa"/>
                  </w:tcMar>
                  <w:vAlign w:val="center"/>
                </w:tcPr>
                <w:p>
                  <w:pPr>
                    <w:pStyle w:val="82"/>
                  </w:pPr>
                  <w:r>
                    <w:t>评价区环境空气质量达到《环境空气质量标准》二级标准。评价区地表水水质监测指标达到《地表水环境质量标准》Ⅱ类标准。项目区昼夜等效声级均符合《声环境质量标准》2类。通过环境影响分析，项目运营期采取环评要求的措施能够合理处置各项污染物，各项污染物对周边环境影响较小，不触及环境质量底线。</w:t>
                  </w:r>
                </w:p>
              </w:tc>
              <w:tc>
                <w:tcPr>
                  <w:tcW w:w="556"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资源利用上线</w:t>
                  </w:r>
                </w:p>
              </w:tc>
              <w:tc>
                <w:tcPr>
                  <w:tcW w:w="5580" w:type="dxa"/>
                  <w:tcBorders>
                    <w:tl2br w:val="nil"/>
                    <w:tr2bl w:val="nil"/>
                  </w:tcBorders>
                  <w:tcMar>
                    <w:top w:w="0" w:type="dxa"/>
                    <w:left w:w="28" w:type="dxa"/>
                    <w:bottom w:w="0" w:type="dxa"/>
                    <w:right w:w="28" w:type="dxa"/>
                  </w:tcMar>
                  <w:vAlign w:val="center"/>
                </w:tcPr>
                <w:p>
                  <w:pPr>
                    <w:pStyle w:val="82"/>
                  </w:pPr>
                  <w:r>
                    <w:t>项目为建设项目，主要使用电能、水等，用量</w:t>
                  </w:r>
                  <w:r>
                    <w:rPr>
                      <w:rFonts w:hint="eastAsia"/>
                    </w:rPr>
                    <w:t>不大</w:t>
                  </w:r>
                  <w:r>
                    <w:t>，</w:t>
                  </w:r>
                  <w:r>
                    <w:rPr>
                      <w:rFonts w:hint="eastAsia"/>
                    </w:rPr>
                    <w:t>不会突破当地资源利用上线，</w:t>
                  </w:r>
                  <w:r>
                    <w:t>符合资源利用上线要求。</w:t>
                  </w:r>
                </w:p>
              </w:tc>
              <w:tc>
                <w:tcPr>
                  <w:tcW w:w="556"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1" w:type="dxa"/>
                  <w:tcBorders>
                    <w:tl2br w:val="nil"/>
                    <w:tr2bl w:val="nil"/>
                  </w:tcBorders>
                  <w:tcMar>
                    <w:top w:w="0" w:type="dxa"/>
                    <w:left w:w="28" w:type="dxa"/>
                    <w:bottom w:w="0" w:type="dxa"/>
                    <w:right w:w="28" w:type="dxa"/>
                  </w:tcMar>
                  <w:vAlign w:val="center"/>
                </w:tcPr>
                <w:p>
                  <w:pPr>
                    <w:pStyle w:val="82"/>
                  </w:pPr>
                  <w:r>
                    <w:t>环境准入负面清单</w:t>
                  </w:r>
                </w:p>
              </w:tc>
              <w:tc>
                <w:tcPr>
                  <w:tcW w:w="5580" w:type="dxa"/>
                  <w:tcBorders>
                    <w:tl2br w:val="nil"/>
                    <w:tr2bl w:val="nil"/>
                  </w:tcBorders>
                  <w:tcMar>
                    <w:top w:w="0" w:type="dxa"/>
                    <w:left w:w="28" w:type="dxa"/>
                    <w:bottom w:w="0" w:type="dxa"/>
                    <w:right w:w="28" w:type="dxa"/>
                  </w:tcMar>
                  <w:vAlign w:val="center"/>
                </w:tcPr>
                <w:p>
                  <w:pPr>
                    <w:pStyle w:val="82"/>
                  </w:pPr>
                  <w:r>
                    <w:t>项目位于陕西省安康市</w:t>
                  </w:r>
                  <w:r>
                    <w:rPr>
                      <w:rFonts w:hint="eastAsia"/>
                    </w:rPr>
                    <w:t>石泉</w:t>
                  </w:r>
                  <w:r>
                    <w:t>县，项目不在陕西省发展和改革委员会《陕西省</w:t>
                  </w:r>
                  <w:r>
                    <w:rPr>
                      <w:rFonts w:hint="eastAsia"/>
                    </w:rPr>
                    <w:t>石泉</w:t>
                  </w:r>
                  <w:r>
                    <w:t>县国家重点生态功能区产业准入负面清单》（陕发改规划[2018]213号）中</w:t>
                  </w:r>
                  <w:r>
                    <w:rPr>
                      <w:rFonts w:hint="eastAsia"/>
                    </w:rPr>
                    <w:t>石泉</w:t>
                  </w:r>
                  <w:r>
                    <w:t>县限制类、禁止类项目。</w:t>
                  </w:r>
                </w:p>
              </w:tc>
              <w:tc>
                <w:tcPr>
                  <w:tcW w:w="556" w:type="dxa"/>
                  <w:tcBorders>
                    <w:tl2br w:val="nil"/>
                    <w:tr2bl w:val="nil"/>
                  </w:tcBorders>
                  <w:tcMar>
                    <w:top w:w="0" w:type="dxa"/>
                    <w:left w:w="28" w:type="dxa"/>
                    <w:bottom w:w="0" w:type="dxa"/>
                    <w:right w:w="28" w:type="dxa"/>
                  </w:tcMar>
                  <w:vAlign w:val="center"/>
                </w:tcPr>
                <w:p>
                  <w:pPr>
                    <w:pStyle w:val="82"/>
                  </w:pPr>
                  <w:r>
                    <w:t>符合</w:t>
                  </w:r>
                </w:p>
              </w:tc>
            </w:tr>
          </w:tbl>
          <w:p>
            <w:pPr>
              <w:autoSpaceDE w:val="0"/>
              <w:autoSpaceDN w:val="0"/>
              <w:ind w:firstLine="480"/>
              <w:rPr>
                <w:kern w:val="0"/>
              </w:rPr>
            </w:pPr>
            <w:r>
              <w:t>（2）</w:t>
            </w:r>
            <w:r>
              <w:rPr>
                <w:kern w:val="0"/>
              </w:rPr>
              <w:t>与《安康市生态环境分区管控准入清单》符合性分析</w:t>
            </w:r>
          </w:p>
          <w:p>
            <w:pPr>
              <w:ind w:firstLine="480"/>
            </w:pPr>
            <w:r>
              <w:t>根据《</w:t>
            </w:r>
            <w:r>
              <w:rPr>
                <w:rFonts w:hint="eastAsia"/>
              </w:rPr>
              <w:t>陕西省“</w:t>
            </w:r>
            <w:r>
              <w:t>三线一单</w:t>
            </w:r>
            <w:r>
              <w:rPr>
                <w:rFonts w:hint="eastAsia"/>
              </w:rPr>
              <w:t>”</w:t>
            </w:r>
            <w:r>
              <w:t>生态环境分区管控</w:t>
            </w:r>
            <w:r>
              <w:rPr>
                <w:rFonts w:hint="eastAsia"/>
              </w:rPr>
              <w:t>应用技术指南：环境影响评价（试行）</w:t>
            </w:r>
            <w:r>
              <w:t>》</w:t>
            </w:r>
            <w:r>
              <w:rPr>
                <w:rFonts w:hint="eastAsia"/>
              </w:rPr>
              <w:t>中的要求</w:t>
            </w:r>
            <w:r>
              <w:t>，</w:t>
            </w:r>
            <w:r>
              <w:rPr>
                <w:rFonts w:hint="eastAsia"/>
              </w:rPr>
              <w:t>环评文件涉及“三线一单”生态环境分区管控符合性分析应采取“一图”、“一表”、“一说明”的表达方式。</w:t>
            </w:r>
          </w:p>
          <w:p>
            <w:pPr>
              <w:ind w:firstLine="480"/>
            </w:pPr>
            <w:r>
              <w:rPr>
                <w:rFonts w:hint="eastAsia"/>
              </w:rPr>
              <w:t>本项目与《安康市生态环境分区管控准入清单》符合性分析如下：</w:t>
            </w:r>
          </w:p>
          <w:p>
            <w:pPr>
              <w:ind w:firstLine="480"/>
            </w:pPr>
            <w:r>
              <w:t>①</w:t>
            </w:r>
            <w:r>
              <w:rPr>
                <w:rFonts w:hint="eastAsia"/>
              </w:rPr>
              <w:t>“一图”</w:t>
            </w:r>
          </w:p>
          <w:p>
            <w:pPr>
              <w:ind w:firstLine="480"/>
            </w:pPr>
            <w:r>
              <w:rPr>
                <w:rFonts w:hint="eastAsia"/>
              </w:rPr>
              <w:t>通过陕西省“三线一单”数据应用系统分析比对，</w:t>
            </w:r>
            <w:r>
              <w:t>本项目位于</w:t>
            </w:r>
            <w:r>
              <w:rPr>
                <w:rFonts w:hint="eastAsia"/>
              </w:rPr>
              <w:t>安康市生态环境管控单元分布示意图中</w:t>
            </w:r>
            <w:r>
              <w:t>重点管控单元</w:t>
            </w:r>
            <w:r>
              <w:rPr>
                <w:rFonts w:hint="eastAsia"/>
              </w:rPr>
              <w:t>、一般管控单元内，项目与“三线一单”分区管控区位置关系见附图6。</w:t>
            </w:r>
          </w:p>
          <w:p>
            <w:pPr>
              <w:ind w:firstLine="480"/>
            </w:pPr>
            <w:r>
              <w:t>②</w:t>
            </w:r>
            <w:r>
              <w:rPr>
                <w:rFonts w:hint="eastAsia"/>
              </w:rPr>
              <w:t>“一表”</w:t>
            </w:r>
          </w:p>
          <w:p>
            <w:pPr>
              <w:ind w:firstLine="480"/>
            </w:pPr>
            <w:r>
              <w:rPr>
                <w:rFonts w:hint="eastAsia"/>
              </w:rPr>
              <w:t>通过陕西省“三线一单”数据应用系统分析比对，本项目所涉及的管控要求如下表所示。</w:t>
            </w:r>
          </w:p>
        </w:tc>
      </w:tr>
    </w:tbl>
    <w:p>
      <w:pPr>
        <w:ind w:firstLine="0" w:firstLineChars="0"/>
        <w:rPr>
          <w:rFonts w:eastAsia="黑体"/>
          <w:sz w:val="30"/>
        </w:rPr>
        <w:sectPr>
          <w:headerReference r:id="rId6" w:type="default"/>
          <w:footerReference r:id="rId7" w:type="default"/>
          <w:pgSz w:w="11906" w:h="16838"/>
          <w:pgMar w:top="1440" w:right="1531" w:bottom="1440" w:left="1531" w:header="851" w:footer="1020" w:gutter="0"/>
          <w:pgNumType w:fmt="numberInDash" w:start="1"/>
          <w:cols w:space="720" w:num="1"/>
          <w:docGrid w:linePitch="312" w:charSpace="0"/>
        </w:sectPr>
      </w:pP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9" w:hRule="atLeast"/>
        </w:trPr>
        <w:tc>
          <w:tcPr>
            <w:tcW w:w="14174" w:type="dxa"/>
          </w:tcPr>
          <w:p>
            <w:pPr>
              <w:pStyle w:val="90"/>
            </w:pPr>
            <w:r>
              <w:rPr>
                <w:rFonts w:hint="eastAsia"/>
              </w:rPr>
              <w:t>表1-4与《安康市人民政府关于印发“三线一单”生态环境分区管控方案的通知》（</w:t>
            </w:r>
            <w:r>
              <w:rPr>
                <w:rFonts w:hint="eastAsia"/>
                <w:sz w:val="24"/>
                <w:szCs w:val="24"/>
              </w:rPr>
              <w:t>安</w:t>
            </w:r>
            <w:r>
              <w:rPr>
                <w:sz w:val="24"/>
                <w:szCs w:val="24"/>
              </w:rPr>
              <w:t>政发〔2021〕</w:t>
            </w:r>
            <w:r>
              <w:rPr>
                <w:rFonts w:hint="eastAsia"/>
                <w:sz w:val="24"/>
                <w:szCs w:val="24"/>
              </w:rPr>
              <w:t>18</w:t>
            </w:r>
            <w:r>
              <w:rPr>
                <w:sz w:val="24"/>
                <w:szCs w:val="24"/>
              </w:rPr>
              <w:t>号</w:t>
            </w:r>
            <w:r>
              <w:rPr>
                <w:rFonts w:hint="eastAsia"/>
              </w:rPr>
              <w:t>）的符合性分析</w:t>
            </w:r>
          </w:p>
          <w:tbl>
            <w:tblPr>
              <w:tblStyle w:val="35"/>
              <w:tblW w:w="13950"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534"/>
              <w:gridCol w:w="966"/>
              <w:gridCol w:w="835"/>
              <w:gridCol w:w="695"/>
              <w:gridCol w:w="971"/>
              <w:gridCol w:w="804"/>
              <w:gridCol w:w="4129"/>
              <w:gridCol w:w="1194"/>
              <w:gridCol w:w="3822"/>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r>
                    <w:rPr>
                      <w:b w:val="0"/>
                      <w:bCs/>
                    </w:rPr>
                    <w:t>序号</w:t>
                  </w:r>
                </w:p>
              </w:tc>
              <w:tc>
                <w:tcPr>
                  <w:tcW w:w="966" w:type="dxa"/>
                  <w:tcBorders>
                    <w:tl2br w:val="nil"/>
                    <w:tr2bl w:val="nil"/>
                  </w:tcBorders>
                  <w:vAlign w:val="center"/>
                </w:tcPr>
                <w:p>
                  <w:pPr>
                    <w:pStyle w:val="90"/>
                    <w:rPr>
                      <w:b w:val="0"/>
                      <w:bCs/>
                    </w:rPr>
                  </w:pPr>
                  <w:r>
                    <w:rPr>
                      <w:rFonts w:hint="eastAsia"/>
                      <w:b w:val="0"/>
                      <w:bCs/>
                    </w:rPr>
                    <w:t>涉及的管控单元</w:t>
                  </w:r>
                </w:p>
              </w:tc>
              <w:tc>
                <w:tcPr>
                  <w:tcW w:w="835" w:type="dxa"/>
                  <w:tcBorders>
                    <w:tl2br w:val="nil"/>
                    <w:tr2bl w:val="nil"/>
                  </w:tcBorders>
                  <w:vAlign w:val="center"/>
                </w:tcPr>
                <w:p>
                  <w:pPr>
                    <w:pStyle w:val="90"/>
                    <w:rPr>
                      <w:b w:val="0"/>
                      <w:bCs/>
                    </w:rPr>
                  </w:pPr>
                  <w:r>
                    <w:rPr>
                      <w:rFonts w:hint="eastAsia"/>
                      <w:b w:val="0"/>
                      <w:bCs/>
                    </w:rPr>
                    <w:t>区域名称</w:t>
                  </w:r>
                </w:p>
              </w:tc>
              <w:tc>
                <w:tcPr>
                  <w:tcW w:w="695" w:type="dxa"/>
                  <w:tcBorders>
                    <w:tl2br w:val="nil"/>
                    <w:tr2bl w:val="nil"/>
                  </w:tcBorders>
                  <w:vAlign w:val="center"/>
                </w:tcPr>
                <w:p>
                  <w:pPr>
                    <w:pStyle w:val="90"/>
                    <w:rPr>
                      <w:b w:val="0"/>
                      <w:bCs/>
                    </w:rPr>
                  </w:pPr>
                  <w:r>
                    <w:rPr>
                      <w:rFonts w:hint="eastAsia"/>
                      <w:b w:val="0"/>
                      <w:bCs/>
                    </w:rPr>
                    <w:t>单元要素属性</w:t>
                  </w:r>
                </w:p>
              </w:tc>
              <w:tc>
                <w:tcPr>
                  <w:tcW w:w="971" w:type="dxa"/>
                  <w:tcBorders>
                    <w:tl2br w:val="nil"/>
                    <w:tr2bl w:val="nil"/>
                  </w:tcBorders>
                  <w:vAlign w:val="center"/>
                </w:tcPr>
                <w:p>
                  <w:pPr>
                    <w:pStyle w:val="90"/>
                    <w:rPr>
                      <w:b w:val="0"/>
                      <w:bCs/>
                    </w:rPr>
                  </w:pPr>
                  <w:r>
                    <w:rPr>
                      <w:rFonts w:hint="eastAsia"/>
                      <w:b w:val="0"/>
                      <w:bCs/>
                    </w:rPr>
                    <w:t>省份</w:t>
                  </w:r>
                </w:p>
              </w:tc>
              <w:tc>
                <w:tcPr>
                  <w:tcW w:w="4933" w:type="dxa"/>
                  <w:gridSpan w:val="2"/>
                  <w:tcBorders>
                    <w:tl2br w:val="nil"/>
                    <w:tr2bl w:val="nil"/>
                  </w:tcBorders>
                  <w:vAlign w:val="center"/>
                </w:tcPr>
                <w:p>
                  <w:pPr>
                    <w:pStyle w:val="90"/>
                    <w:rPr>
                      <w:b w:val="0"/>
                      <w:bCs/>
                    </w:rPr>
                  </w:pPr>
                  <w:r>
                    <w:rPr>
                      <w:b w:val="0"/>
                      <w:bCs/>
                    </w:rPr>
                    <w:t>管控要求</w:t>
                  </w:r>
                </w:p>
              </w:tc>
              <w:tc>
                <w:tcPr>
                  <w:tcW w:w="1194" w:type="dxa"/>
                  <w:tcBorders>
                    <w:tl2br w:val="nil"/>
                    <w:tr2bl w:val="nil"/>
                  </w:tcBorders>
                  <w:vAlign w:val="center"/>
                </w:tcPr>
                <w:p>
                  <w:pPr>
                    <w:pStyle w:val="90"/>
                    <w:rPr>
                      <w:b w:val="0"/>
                      <w:bCs/>
                    </w:rPr>
                  </w:pPr>
                  <w:r>
                    <w:rPr>
                      <w:b w:val="0"/>
                      <w:bCs/>
                    </w:rPr>
                    <w:t>面积</w:t>
                  </w:r>
                </w:p>
                <w:p>
                  <w:pPr>
                    <w:pStyle w:val="90"/>
                    <w:rPr>
                      <w:b w:val="0"/>
                      <w:bCs/>
                    </w:rPr>
                  </w:pPr>
                  <w:r>
                    <w:rPr>
                      <w:b w:val="0"/>
                      <w:bCs/>
                    </w:rPr>
                    <w:t>（km</w:t>
                  </w:r>
                  <w:r>
                    <w:rPr>
                      <w:b w:val="0"/>
                      <w:bCs/>
                      <w:vertAlign w:val="superscript"/>
                    </w:rPr>
                    <w:t>2</w:t>
                  </w:r>
                  <w:r>
                    <w:rPr>
                      <w:b w:val="0"/>
                      <w:bCs/>
                    </w:rPr>
                    <w:t>）</w:t>
                  </w:r>
                </w:p>
              </w:tc>
              <w:tc>
                <w:tcPr>
                  <w:tcW w:w="3822" w:type="dxa"/>
                  <w:tcBorders>
                    <w:tl2br w:val="nil"/>
                    <w:tr2bl w:val="nil"/>
                  </w:tcBorders>
                  <w:vAlign w:val="center"/>
                </w:tcPr>
                <w:p>
                  <w:pPr>
                    <w:pStyle w:val="90"/>
                    <w:rPr>
                      <w:b w:val="0"/>
                      <w:bCs/>
                    </w:rPr>
                  </w:pPr>
                  <w:r>
                    <w:rPr>
                      <w:b w:val="0"/>
                      <w:bCs/>
                    </w:rPr>
                    <w:t>本项目符合性分析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r>
                    <w:rPr>
                      <w:rFonts w:hint="eastAsia"/>
                      <w:b w:val="0"/>
                      <w:bCs/>
                    </w:rPr>
                    <w:t>1</w:t>
                  </w:r>
                </w:p>
              </w:tc>
              <w:tc>
                <w:tcPr>
                  <w:tcW w:w="966" w:type="dxa"/>
                  <w:vMerge w:val="restart"/>
                  <w:tcBorders>
                    <w:tl2br w:val="nil"/>
                    <w:tr2bl w:val="nil"/>
                  </w:tcBorders>
                  <w:vAlign w:val="center"/>
                </w:tcPr>
                <w:p>
                  <w:pPr>
                    <w:pStyle w:val="90"/>
                    <w:rPr>
                      <w:b w:val="0"/>
                      <w:bCs/>
                    </w:rPr>
                  </w:pPr>
                  <w:r>
                    <w:rPr>
                      <w:rFonts w:hint="eastAsia"/>
                      <w:b w:val="0"/>
                      <w:bCs/>
                    </w:rPr>
                    <w:t>重点管控单元</w:t>
                  </w:r>
                </w:p>
              </w:tc>
              <w:tc>
                <w:tcPr>
                  <w:tcW w:w="835" w:type="dxa"/>
                  <w:vMerge w:val="restart"/>
                  <w:tcBorders>
                    <w:tl2br w:val="nil"/>
                    <w:tr2bl w:val="nil"/>
                  </w:tcBorders>
                  <w:vAlign w:val="center"/>
                </w:tcPr>
                <w:p>
                  <w:pPr>
                    <w:pStyle w:val="90"/>
                    <w:rPr>
                      <w:b w:val="0"/>
                      <w:bCs/>
                    </w:rPr>
                  </w:pPr>
                  <w:r>
                    <w:rPr>
                      <w:rFonts w:hint="eastAsia"/>
                      <w:b w:val="0"/>
                      <w:bCs/>
                    </w:rPr>
                    <w:t>陕南地区</w:t>
                  </w:r>
                </w:p>
              </w:tc>
              <w:tc>
                <w:tcPr>
                  <w:tcW w:w="695" w:type="dxa"/>
                  <w:vMerge w:val="restart"/>
                  <w:tcBorders>
                    <w:tl2br w:val="nil"/>
                    <w:tr2bl w:val="nil"/>
                  </w:tcBorders>
                  <w:vAlign w:val="center"/>
                </w:tcPr>
                <w:p>
                  <w:pPr>
                    <w:pStyle w:val="90"/>
                    <w:jc w:val="both"/>
                    <w:rPr>
                      <w:b w:val="0"/>
                      <w:bCs/>
                    </w:rPr>
                  </w:pPr>
                  <w:r>
                    <w:rPr>
                      <w:rFonts w:hint="eastAsia"/>
                      <w:b w:val="0"/>
                      <w:bCs/>
                    </w:rPr>
                    <w:t>大气环境高排放重点管控区、土地资源重点管控区</w:t>
                  </w:r>
                </w:p>
              </w:tc>
              <w:tc>
                <w:tcPr>
                  <w:tcW w:w="971" w:type="dxa"/>
                  <w:vMerge w:val="restart"/>
                  <w:tcBorders>
                    <w:tl2br w:val="nil"/>
                    <w:tr2bl w:val="nil"/>
                  </w:tcBorders>
                  <w:vAlign w:val="center"/>
                </w:tcPr>
                <w:p>
                  <w:pPr>
                    <w:pStyle w:val="90"/>
                    <w:rPr>
                      <w:b w:val="0"/>
                      <w:bCs/>
                    </w:rPr>
                  </w:pPr>
                  <w:r>
                    <w:rPr>
                      <w:rFonts w:hint="eastAsia"/>
                      <w:b w:val="0"/>
                      <w:bCs/>
                    </w:rPr>
                    <w:t>陕西省</w:t>
                  </w:r>
                </w:p>
              </w:tc>
              <w:tc>
                <w:tcPr>
                  <w:tcW w:w="804" w:type="dxa"/>
                  <w:tcBorders>
                    <w:tl2br w:val="nil"/>
                    <w:tr2bl w:val="nil"/>
                  </w:tcBorders>
                  <w:vAlign w:val="center"/>
                </w:tcPr>
                <w:p>
                  <w:pPr>
                    <w:pStyle w:val="90"/>
                    <w:rPr>
                      <w:b w:val="0"/>
                      <w:bCs/>
                    </w:rPr>
                  </w:pPr>
                  <w:r>
                    <w:rPr>
                      <w:rFonts w:hint="eastAsia"/>
                      <w:b w:val="0"/>
                      <w:bCs/>
                    </w:rPr>
                    <w:t>空间布局约束</w:t>
                  </w:r>
                </w:p>
              </w:tc>
              <w:tc>
                <w:tcPr>
                  <w:tcW w:w="4129" w:type="dxa"/>
                  <w:tcBorders>
                    <w:tl2br w:val="nil"/>
                    <w:tr2bl w:val="nil"/>
                  </w:tcBorders>
                  <w:vAlign w:val="center"/>
                </w:tcPr>
                <w:p>
                  <w:pPr>
                    <w:pStyle w:val="90"/>
                    <w:rPr>
                      <w:b w:val="0"/>
                      <w:bCs/>
                    </w:rPr>
                  </w:pPr>
                  <w:r>
                    <w:rPr>
                      <w:b w:val="0"/>
                      <w:bCs/>
                    </w:rPr>
                    <w:t>大气环境高排放重点管控区：1.调整结构强化领域绿色低碳发展。2.优先发展生态友好型产业，着力推进生态富硒、生态旅游、山林经济、涉水产业发展。坚持园区承载，提升发展装备制造、新型材料、清洁能源、</w:t>
                  </w:r>
                </w:p>
                <w:p>
                  <w:pPr>
                    <w:pStyle w:val="90"/>
                    <w:rPr>
                      <w:b w:val="0"/>
                      <w:bCs/>
                    </w:rPr>
                  </w:pPr>
                  <w:r>
                    <w:rPr>
                      <w:b w:val="0"/>
                      <w:bCs/>
                    </w:rPr>
                    <w:t>生物医药、安康丝绸等支柱产业。3.坚决遏制高耗能、高排放、低水平项目盲目发展，新改扩建水泥、化工等高耗能、高排放项目审批要严格落实国家产业政策和环境保护要求。4.禁止新建燃煤集中供热站。</w:t>
                  </w:r>
                </w:p>
              </w:tc>
              <w:tc>
                <w:tcPr>
                  <w:tcW w:w="1194" w:type="dxa"/>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本项目为辣椒酱及烤鱼的生产，属于食品加工企业；项目不新建燃煤设施，不设置供热站，项目也不属于高耗能、高排放项目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vMerge w:val="continue"/>
                  <w:tcBorders>
                    <w:tl2br w:val="nil"/>
                    <w:tr2bl w:val="nil"/>
                  </w:tcBorders>
                  <w:vAlign w:val="center"/>
                </w:tcPr>
                <w:p>
                  <w:pPr>
                    <w:pStyle w:val="90"/>
                    <w:jc w:val="both"/>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rFonts w:hint="eastAsia"/>
                      <w:b w:val="0"/>
                      <w:bCs/>
                    </w:rPr>
                    <w:t>污染物排放管控</w:t>
                  </w:r>
                </w:p>
              </w:tc>
              <w:tc>
                <w:tcPr>
                  <w:tcW w:w="4129" w:type="dxa"/>
                  <w:tcBorders>
                    <w:tl2br w:val="nil"/>
                    <w:tr2bl w:val="nil"/>
                  </w:tcBorders>
                  <w:vAlign w:val="center"/>
                </w:tcPr>
                <w:p>
                  <w:pPr>
                    <w:pStyle w:val="90"/>
                    <w:rPr>
                      <w:b w:val="0"/>
                      <w:bCs/>
                    </w:rPr>
                  </w:pPr>
                  <w:r>
                    <w:rPr>
                      <w:b w:val="0"/>
                      <w:bCs/>
                    </w:rPr>
                    <w:t>大气环境高排放重点管控区：1.加强重点涉气企业技术改造升级和除尘、脱硫、脱硝设施更新，加强在线监测，确保污染物稳定达标排放。加强页岩砖厂废气治理。2.建立医药化工、工业涂装、包装印刷、家具制造、电子制造等重点行业源头、过程和末端全过程控制体系，实施挥发性有机物总量控制。在工业园区、企业集群推广建设涉挥发性有机物“绿岛”项目。3.以建材、化工、工业涂装、包装印刷、农副食品加工等行业为重点，开展全流程清洁化、循环化、低碳化改造，促进传统产业绿色转型升级。4.单位产品物耗、能耗、水耗等达到清洁生产先进水平。</w:t>
                  </w:r>
                </w:p>
                <w:p>
                  <w:pPr>
                    <w:pStyle w:val="90"/>
                    <w:rPr>
                      <w:b w:val="0"/>
                      <w:bCs/>
                    </w:rPr>
                  </w:pPr>
                  <w:r>
                    <w:rPr>
                      <w:b w:val="0"/>
                      <w:bCs/>
                    </w:rPr>
                    <w:t>5.2025年底前，水泥熟料产能和独立粉磨站完成超低排放改造，逾期未完成改造的不允许生产。6.深入开展水泥、砖瓦窑、陶瓷、工业涂装等重点行业企业环保绩效创A升B工作。印刷、石灰企业达不到新排放标准的，于2024年6月30日前完成提标改造。</w:t>
                  </w:r>
                </w:p>
              </w:tc>
              <w:tc>
                <w:tcPr>
                  <w:tcW w:w="1194" w:type="dxa"/>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辣椒酱及烤鱼的生产，属于食品加工企业；项目除食堂、生产线油烟及污水处理站产生的恶臭气体外，不产生其它废气，项目针对食堂、生产线油烟及恶臭均设置了相关处理措施，可确保污染物的达标排放。同时，本项目生产过程中将选用与产品最为匹配的生产技术，保证生产流程的清洁化和低耗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c>
                <w:tcPr>
                  <w:tcW w:w="534" w:type="dxa"/>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vMerge w:val="continue"/>
                  <w:tcBorders>
                    <w:tl2br w:val="nil"/>
                    <w:tr2bl w:val="nil"/>
                  </w:tcBorders>
                  <w:vAlign w:val="center"/>
                </w:tcPr>
                <w:p>
                  <w:pPr>
                    <w:pStyle w:val="90"/>
                    <w:jc w:val="both"/>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rFonts w:hint="eastAsia"/>
                      <w:b w:val="0"/>
                      <w:bCs/>
                    </w:rPr>
                    <w:t>资源开发效率要求</w:t>
                  </w:r>
                </w:p>
              </w:tc>
              <w:tc>
                <w:tcPr>
                  <w:tcW w:w="4129" w:type="dxa"/>
                  <w:tcBorders>
                    <w:tl2br w:val="nil"/>
                    <w:tr2bl w:val="nil"/>
                  </w:tcBorders>
                  <w:vAlign w:val="center"/>
                </w:tcPr>
                <w:p>
                  <w:pPr>
                    <w:pStyle w:val="90"/>
                    <w:rPr>
                      <w:b w:val="0"/>
                      <w:bCs/>
                    </w:rPr>
                  </w:pPr>
                  <w:r>
                    <w:rPr>
                      <w:b w:val="0"/>
                      <w:bCs/>
                    </w:rPr>
                    <w:t>土地资源重点管控区：1.按照布局集中、用地集约、产业集聚、效益集显的原则，重点依托省级以上开发区、县域工业集中区等，推进战略性新兴产业、先进制造业、生产性服务业等产业项目在工业产业区块内集中布局。严格控制在园区外安排新增工业用地。确需在园区外安排重大或有特殊工艺要求工业项目的，须加强科学论证。2.严格用地准入管理。严格执行自然资源开发利用限制和禁止目录、建设用地定额标准和市场</w:t>
                  </w:r>
                </w:p>
                <w:p>
                  <w:pPr>
                    <w:pStyle w:val="90"/>
                    <w:rPr>
                      <w:b w:val="0"/>
                      <w:bCs/>
                    </w:rPr>
                  </w:pPr>
                  <w:r>
                    <w:rPr>
                      <w:b w:val="0"/>
                      <w:bCs/>
                    </w:rPr>
                    <w:t>准入负面清单。</w:t>
                  </w:r>
                </w:p>
              </w:tc>
              <w:tc>
                <w:tcPr>
                  <w:tcW w:w="1194" w:type="dxa"/>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本项目利用已建厂区进行建设，项目建设将严格控制在项目占地范围内进行。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547" w:hRule="atLeast"/>
              </w:trPr>
              <w:tc>
                <w:tcPr>
                  <w:tcW w:w="534" w:type="dxa"/>
                  <w:vMerge w:val="restart"/>
                  <w:tcBorders>
                    <w:tl2br w:val="nil"/>
                    <w:tr2bl w:val="nil"/>
                  </w:tcBorders>
                  <w:vAlign w:val="center"/>
                </w:tcPr>
                <w:p>
                  <w:pPr>
                    <w:pStyle w:val="90"/>
                    <w:rPr>
                      <w:b w:val="0"/>
                      <w:bCs/>
                    </w:rPr>
                  </w:pPr>
                  <w:r>
                    <w:rPr>
                      <w:rFonts w:hint="eastAsia"/>
                      <w:b w:val="0"/>
                      <w:bCs/>
                    </w:rPr>
                    <w:t>1</w:t>
                  </w:r>
                </w:p>
              </w:tc>
              <w:tc>
                <w:tcPr>
                  <w:tcW w:w="966" w:type="dxa"/>
                  <w:vMerge w:val="restart"/>
                  <w:tcBorders>
                    <w:tl2br w:val="nil"/>
                    <w:tr2bl w:val="nil"/>
                  </w:tcBorders>
                  <w:vAlign w:val="center"/>
                </w:tcPr>
                <w:p>
                  <w:pPr>
                    <w:pStyle w:val="82"/>
                  </w:pPr>
                  <w:r>
                    <w:rPr>
                      <w:rFonts w:hint="eastAsia"/>
                    </w:rPr>
                    <w:t>一般管控单元</w:t>
                  </w:r>
                </w:p>
              </w:tc>
              <w:tc>
                <w:tcPr>
                  <w:tcW w:w="835" w:type="dxa"/>
                  <w:vMerge w:val="restart"/>
                  <w:tcBorders>
                    <w:tl2br w:val="nil"/>
                    <w:tr2bl w:val="nil"/>
                  </w:tcBorders>
                  <w:vAlign w:val="center"/>
                </w:tcPr>
                <w:p>
                  <w:pPr>
                    <w:pStyle w:val="82"/>
                  </w:pPr>
                  <w:r>
                    <w:rPr>
                      <w:rFonts w:hint="eastAsia"/>
                    </w:rPr>
                    <w:t>陕南地区</w:t>
                  </w:r>
                </w:p>
              </w:tc>
              <w:tc>
                <w:tcPr>
                  <w:tcW w:w="695" w:type="dxa"/>
                  <w:tcBorders>
                    <w:tl2br w:val="nil"/>
                    <w:tr2bl w:val="nil"/>
                  </w:tcBorders>
                  <w:vAlign w:val="center"/>
                </w:tcPr>
                <w:p>
                  <w:pPr>
                    <w:pStyle w:val="82"/>
                  </w:pPr>
                  <w:r>
                    <w:rPr>
                      <w:rFonts w:hint="eastAsia"/>
                    </w:rPr>
                    <w:t>石泉县一般管控单元1</w:t>
                  </w:r>
                </w:p>
                <w:p>
                  <w:pPr>
                    <w:pStyle w:val="82"/>
                  </w:pPr>
                </w:p>
              </w:tc>
              <w:tc>
                <w:tcPr>
                  <w:tcW w:w="971" w:type="dxa"/>
                  <w:vMerge w:val="restart"/>
                  <w:tcBorders>
                    <w:tl2br w:val="nil"/>
                    <w:tr2bl w:val="nil"/>
                  </w:tcBorders>
                  <w:vAlign w:val="center"/>
                </w:tcPr>
                <w:p>
                  <w:pPr>
                    <w:pStyle w:val="82"/>
                  </w:pPr>
                  <w:r>
                    <w:rPr>
                      <w:rFonts w:hint="eastAsia"/>
                    </w:rPr>
                    <w:t>陕西省</w:t>
                  </w:r>
                </w:p>
              </w:tc>
              <w:tc>
                <w:tcPr>
                  <w:tcW w:w="804" w:type="dxa"/>
                  <w:tcBorders>
                    <w:tl2br w:val="nil"/>
                    <w:tr2bl w:val="nil"/>
                  </w:tcBorders>
                  <w:vAlign w:val="center"/>
                </w:tcPr>
                <w:p>
                  <w:pPr>
                    <w:pStyle w:val="82"/>
                  </w:pPr>
                  <w:r>
                    <w:t>空间布局约束</w:t>
                  </w:r>
                </w:p>
                <w:p>
                  <w:pPr>
                    <w:pStyle w:val="82"/>
                  </w:pPr>
                </w:p>
              </w:tc>
              <w:tc>
                <w:tcPr>
                  <w:tcW w:w="4129" w:type="dxa"/>
                  <w:tcBorders>
                    <w:tl2br w:val="nil"/>
                    <w:tr2bl w:val="nil"/>
                  </w:tcBorders>
                  <w:vAlign w:val="center"/>
                </w:tcPr>
                <w:p>
                  <w:pPr>
                    <w:pStyle w:val="82"/>
                    <w:numPr>
                      <w:ilvl w:val="0"/>
                      <w:numId w:val="1"/>
                    </w:numPr>
                    <w:jc w:val="left"/>
                  </w:pPr>
                  <w:r>
                    <w:t>本行政区域内的自然保护区、风景名胜区、森林公园、地质公园、世界自然和文化遗产、饮用水水源保护区等区域的禁止性和限制性准入要求依照国家相关法律法规执行。</w:t>
                  </w:r>
                </w:p>
                <w:p>
                  <w:pPr>
                    <w:pStyle w:val="82"/>
                    <w:numPr>
                      <w:ilvl w:val="0"/>
                      <w:numId w:val="1"/>
                    </w:numPr>
                    <w:jc w:val="left"/>
                  </w:pPr>
                  <w:r>
                    <w:t>禁止在优先保护耕地内新建有色金属采选、冶炼、化工、医药、电镀、铅蓄电池制造、煤炭开采等行业企业，现有相关行业企业要采用新技术、新工艺，加快提标升级改造步伐。</w:t>
                  </w:r>
                </w:p>
                <w:p>
                  <w:pPr>
                    <w:pStyle w:val="82"/>
                    <w:numPr>
                      <w:ilvl w:val="0"/>
                      <w:numId w:val="1"/>
                    </w:numPr>
                    <w:jc w:val="left"/>
                  </w:pPr>
                  <w:r>
                    <w:t>禁止在居民区、学校、医院和养老机构等周边新建、扩建有色金属采选、冶炼、化工等行业企业。</w:t>
                  </w:r>
                </w:p>
                <w:p>
                  <w:pPr>
                    <w:pStyle w:val="82"/>
                    <w:numPr>
                      <w:ilvl w:val="0"/>
                      <w:numId w:val="1"/>
                    </w:numPr>
                  </w:pPr>
                  <w:r>
                    <w:t>淘汰涉重金属重点行业落后产能，严格执行重金属相关行业准入条件，禁止新建落后产能或者产能严重过剩行业的建设项目。</w:t>
                  </w:r>
                </w:p>
                <w:p>
                  <w:pPr>
                    <w:pStyle w:val="82"/>
                    <w:numPr>
                      <w:ilvl w:val="0"/>
                      <w:numId w:val="1"/>
                    </w:numPr>
                    <w:jc w:val="left"/>
                  </w:pPr>
                  <w:r>
                    <w:t>在汉江流域新设、改设或者扩大排污口，应当符合水功能区划、水资源保护规划和防洪要求，未经许可不得设置入河排污口。</w:t>
                  </w:r>
                </w:p>
                <w:p>
                  <w:pPr>
                    <w:pStyle w:val="82"/>
                    <w:numPr>
                      <w:ilvl w:val="0"/>
                      <w:numId w:val="1"/>
                    </w:numPr>
                    <w:jc w:val="left"/>
                  </w:pPr>
                  <w:r>
                    <w:t>限制新建、扩建原生汞矿开采项目；现有汞矿开采按原有规模开采至2032年8月16日前淘汰关闭。</w:t>
                  </w:r>
                </w:p>
                <w:p>
                  <w:pPr>
                    <w:pStyle w:val="82"/>
                    <w:numPr>
                      <w:ilvl w:val="0"/>
                      <w:numId w:val="1"/>
                    </w:numPr>
                    <w:jc w:val="left"/>
                  </w:pPr>
                  <w:r>
                    <w:t>在长江流域江河两岸的禁止和限制性准入要求按照《长江保护法》执行。</w:t>
                  </w:r>
                </w:p>
                <w:p>
                  <w:pPr>
                    <w:pStyle w:val="82"/>
                    <w:numPr>
                      <w:ilvl w:val="0"/>
                      <w:numId w:val="1"/>
                    </w:numPr>
                    <w:jc w:val="left"/>
                  </w:pPr>
                  <w:r>
                    <w:t>蒿坪河流域禁止新建、扩建矿山开采项目。</w:t>
                  </w:r>
                </w:p>
                <w:p>
                  <w:pPr>
                    <w:pStyle w:val="82"/>
                    <w:numPr>
                      <w:ilvl w:val="0"/>
                      <w:numId w:val="1"/>
                    </w:numPr>
                    <w:jc w:val="left"/>
                  </w:pPr>
                  <w:r>
                    <w:t>农用地严格管控重点管控区按照《中华人民共和国土壤污染防治法》《土壤污染防治行动计划》《农用地土壤环境管理办法（试行）》等相关规定进行管理。</w:t>
                  </w:r>
                </w:p>
              </w:tc>
              <w:tc>
                <w:tcPr>
                  <w:tcW w:w="1194" w:type="dxa"/>
                  <w:vMerge w:val="restart"/>
                  <w:tcBorders>
                    <w:tl2br w:val="nil"/>
                    <w:tr2bl w:val="nil"/>
                  </w:tcBorders>
                  <w:vAlign w:val="center"/>
                </w:tcPr>
                <w:p>
                  <w:pPr>
                    <w:pStyle w:val="90"/>
                    <w:rPr>
                      <w:b w:val="0"/>
                      <w:bCs/>
                    </w:rPr>
                  </w:pPr>
                </w:p>
              </w:tc>
              <w:tc>
                <w:tcPr>
                  <w:tcW w:w="3822" w:type="dxa"/>
                  <w:tcBorders>
                    <w:tl2br w:val="nil"/>
                    <w:tr2bl w:val="nil"/>
                  </w:tcBorders>
                  <w:vAlign w:val="center"/>
                </w:tcPr>
                <w:p>
                  <w:pPr>
                    <w:pStyle w:val="90"/>
                    <w:jc w:val="both"/>
                    <w:rPr>
                      <w:b w:val="0"/>
                      <w:bCs/>
                    </w:rPr>
                  </w:pPr>
                  <w:r>
                    <w:rPr>
                      <w:rFonts w:hint="eastAsia"/>
                      <w:b w:val="0"/>
                      <w:bCs/>
                    </w:rPr>
                    <w:t>本项目位于石泉县池河镇，周边无</w:t>
                  </w:r>
                  <w:r>
                    <w:rPr>
                      <w:b w:val="0"/>
                      <w:bCs/>
                    </w:rPr>
                    <w:t>自然保护区、风景名胜区、森林公园、地质公园、世界自然和文化遗产、重要湿地、重要水源地</w:t>
                  </w:r>
                  <w:r>
                    <w:rPr>
                      <w:rFonts w:hint="eastAsia"/>
                      <w:b w:val="0"/>
                      <w:bCs/>
                    </w:rPr>
                    <w:t>、</w:t>
                  </w:r>
                  <w:r>
                    <w:rPr>
                      <w:b w:val="0"/>
                      <w:bCs/>
                    </w:rPr>
                    <w:t>饮用水水源地一级保护区</w:t>
                  </w:r>
                  <w:r>
                    <w:rPr>
                      <w:rFonts w:hint="eastAsia"/>
                      <w:b w:val="0"/>
                      <w:bCs/>
                    </w:rPr>
                    <w:t>；</w:t>
                  </w:r>
                </w:p>
                <w:p>
                  <w:pPr>
                    <w:pStyle w:val="90"/>
                    <w:numPr>
                      <w:ilvl w:val="0"/>
                      <w:numId w:val="2"/>
                    </w:numPr>
                    <w:rPr>
                      <w:b w:val="0"/>
                      <w:bCs/>
                    </w:rPr>
                  </w:pPr>
                  <w:r>
                    <w:rPr>
                      <w:rFonts w:hint="eastAsia"/>
                      <w:b w:val="0"/>
                      <w:bCs/>
                    </w:rPr>
                    <w:t>本项目为食品加工行业，不涉及重金属；</w:t>
                  </w:r>
                </w:p>
                <w:p>
                  <w:pPr>
                    <w:pStyle w:val="90"/>
                    <w:numPr>
                      <w:ilvl w:val="0"/>
                      <w:numId w:val="2"/>
                    </w:numPr>
                    <w:rPr>
                      <w:b w:val="0"/>
                      <w:bCs/>
                    </w:rPr>
                  </w:pPr>
                  <w:r>
                    <w:rPr>
                      <w:rFonts w:hint="eastAsia"/>
                      <w:b w:val="0"/>
                      <w:bCs/>
                    </w:rPr>
                    <w:t>项目的建设不新建排污口，项目产生的污水经自建污水处理站处理后拉运至池河污水处理厂进行处理；</w:t>
                  </w:r>
                </w:p>
                <w:p>
                  <w:pPr>
                    <w:pStyle w:val="90"/>
                    <w:numPr>
                      <w:ilvl w:val="0"/>
                      <w:numId w:val="2"/>
                    </w:numPr>
                    <w:rPr>
                      <w:b w:val="0"/>
                      <w:bCs/>
                    </w:rPr>
                  </w:pPr>
                  <w:r>
                    <w:rPr>
                      <w:rFonts w:hint="eastAsia"/>
                      <w:b w:val="0"/>
                      <w:bCs/>
                    </w:rPr>
                    <w:t>项目利用已建厂房进行建设，严格控制了用地区域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087" w:hRule="atLeast"/>
              </w:trPr>
              <w:tc>
                <w:tcPr>
                  <w:tcW w:w="534" w:type="dxa"/>
                  <w:vMerge w:val="continue"/>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tcBorders>
                    <w:tl2br w:val="nil"/>
                    <w:tr2bl w:val="nil"/>
                  </w:tcBorders>
                  <w:vAlign w:val="center"/>
                </w:tcPr>
                <w:p>
                  <w:pPr>
                    <w:pStyle w:val="90"/>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b w:val="0"/>
                      <w:bCs/>
                    </w:rPr>
                    <w:t>污染物排放管控</w:t>
                  </w:r>
                </w:p>
              </w:tc>
              <w:tc>
                <w:tcPr>
                  <w:tcW w:w="4129" w:type="dxa"/>
                  <w:tcBorders>
                    <w:tl2br w:val="nil"/>
                    <w:tr2bl w:val="nil"/>
                  </w:tcBorders>
                  <w:vAlign w:val="center"/>
                </w:tcPr>
                <w:p>
                  <w:pPr>
                    <w:pStyle w:val="82"/>
                    <w:jc w:val="left"/>
                    <w:rPr>
                      <w:color w:val="auto"/>
                    </w:rPr>
                  </w:pPr>
                  <w:r>
                    <w:rPr>
                      <w:rFonts w:hint="eastAsia"/>
                      <w:color w:val="auto"/>
                    </w:rPr>
                    <w:t>1、</w:t>
                  </w:r>
                  <w:r>
                    <w:t>农用地严格管控重点管控区按照《中华人民共和国土壤污染防治法》《土壤污染防治行动计划》《农用地土壤环境管理办法（试行）》等相关规定进行管理。</w:t>
                  </w:r>
                </w:p>
              </w:tc>
              <w:tc>
                <w:tcPr>
                  <w:tcW w:w="1194" w:type="dxa"/>
                  <w:vMerge w:val="continue"/>
                  <w:tcBorders>
                    <w:tl2br w:val="nil"/>
                    <w:tr2bl w:val="nil"/>
                  </w:tcBorders>
                  <w:vAlign w:val="center"/>
                </w:tcPr>
                <w:p>
                  <w:pPr>
                    <w:pStyle w:val="82"/>
                    <w:jc w:val="left"/>
                    <w:rPr>
                      <w:color w:val="auto"/>
                    </w:rPr>
                  </w:pPr>
                </w:p>
              </w:tc>
              <w:tc>
                <w:tcPr>
                  <w:tcW w:w="3822" w:type="dxa"/>
                  <w:tcBorders>
                    <w:tl2br w:val="nil"/>
                    <w:tr2bl w:val="nil"/>
                  </w:tcBorders>
                  <w:vAlign w:val="center"/>
                </w:tcPr>
                <w:p>
                  <w:pPr>
                    <w:pStyle w:val="82"/>
                    <w:jc w:val="left"/>
                    <w:rPr>
                      <w:color w:val="auto"/>
                    </w:rPr>
                  </w:pPr>
                  <w:r>
                    <w:rPr>
                      <w:rFonts w:hint="eastAsia"/>
                      <w:color w:val="auto"/>
                    </w:rPr>
                    <w:t>本项目利用已建厂房进行建设，将严格控制占地范围，不超过现有宗地范围；项目建设过程中将加强厂区地面及污水站区域的硬化，避免污染物泄露对土壤造成的危害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087" w:hRule="atLeast"/>
              </w:trPr>
              <w:tc>
                <w:tcPr>
                  <w:tcW w:w="534" w:type="dxa"/>
                  <w:vMerge w:val="continue"/>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tcBorders>
                    <w:tl2br w:val="nil"/>
                    <w:tr2bl w:val="nil"/>
                  </w:tcBorders>
                  <w:vAlign w:val="center"/>
                </w:tcPr>
                <w:p>
                  <w:pPr>
                    <w:pStyle w:val="90"/>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b w:val="0"/>
                      <w:bCs/>
                    </w:rPr>
                    <w:t>环境风险防控</w:t>
                  </w:r>
                </w:p>
              </w:tc>
              <w:tc>
                <w:tcPr>
                  <w:tcW w:w="4129" w:type="dxa"/>
                  <w:tcBorders>
                    <w:tl2br w:val="nil"/>
                    <w:tr2bl w:val="nil"/>
                  </w:tcBorders>
                  <w:vAlign w:val="center"/>
                </w:tcPr>
                <w:p>
                  <w:pPr>
                    <w:pStyle w:val="90"/>
                    <w:jc w:val="both"/>
                    <w:rPr>
                      <w:b w:val="0"/>
                      <w:bCs/>
                    </w:rPr>
                  </w:pPr>
                  <w:r>
                    <w:rPr>
                      <w:rFonts w:hint="eastAsia"/>
                      <w:b w:val="0"/>
                      <w:bCs/>
                    </w:rPr>
                    <w:t>1、农用地严格管控重点管控区按照《中华人民共和国土壤污染防治法》《土壤污染防治行动计划》《农用地土壤环境管理办法（试行）》等相关规定进行管理。</w:t>
                  </w:r>
                </w:p>
              </w:tc>
              <w:tc>
                <w:tcPr>
                  <w:tcW w:w="1194" w:type="dxa"/>
                  <w:vMerge w:val="continue"/>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本项目为食品加工企业，项目建设过程中将严格落实各类风险管控措施，加强厂区地面及污水站区域的硬化，避免污染物泄露对土壤造成的危害，减少对土壤带来的环境风险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Ex>
              <w:trPr>
                <w:trHeight w:val="1087" w:hRule="atLeast"/>
              </w:trPr>
              <w:tc>
                <w:tcPr>
                  <w:tcW w:w="534" w:type="dxa"/>
                  <w:vMerge w:val="continue"/>
                  <w:tcBorders>
                    <w:tl2br w:val="nil"/>
                    <w:tr2bl w:val="nil"/>
                  </w:tcBorders>
                  <w:vAlign w:val="center"/>
                </w:tcPr>
                <w:p>
                  <w:pPr>
                    <w:pStyle w:val="90"/>
                    <w:rPr>
                      <w:b w:val="0"/>
                      <w:bCs/>
                    </w:rPr>
                  </w:pPr>
                </w:p>
              </w:tc>
              <w:tc>
                <w:tcPr>
                  <w:tcW w:w="966" w:type="dxa"/>
                  <w:vMerge w:val="continue"/>
                  <w:tcBorders>
                    <w:tl2br w:val="nil"/>
                    <w:tr2bl w:val="nil"/>
                  </w:tcBorders>
                  <w:vAlign w:val="center"/>
                </w:tcPr>
                <w:p>
                  <w:pPr>
                    <w:pStyle w:val="90"/>
                    <w:rPr>
                      <w:b w:val="0"/>
                      <w:bCs/>
                    </w:rPr>
                  </w:pPr>
                </w:p>
              </w:tc>
              <w:tc>
                <w:tcPr>
                  <w:tcW w:w="835" w:type="dxa"/>
                  <w:vMerge w:val="continue"/>
                  <w:tcBorders>
                    <w:tl2br w:val="nil"/>
                    <w:tr2bl w:val="nil"/>
                  </w:tcBorders>
                  <w:vAlign w:val="center"/>
                </w:tcPr>
                <w:p>
                  <w:pPr>
                    <w:pStyle w:val="90"/>
                    <w:rPr>
                      <w:b w:val="0"/>
                      <w:bCs/>
                    </w:rPr>
                  </w:pPr>
                </w:p>
              </w:tc>
              <w:tc>
                <w:tcPr>
                  <w:tcW w:w="695" w:type="dxa"/>
                  <w:tcBorders>
                    <w:tl2br w:val="nil"/>
                    <w:tr2bl w:val="nil"/>
                  </w:tcBorders>
                  <w:vAlign w:val="center"/>
                </w:tcPr>
                <w:p>
                  <w:pPr>
                    <w:pStyle w:val="90"/>
                    <w:rPr>
                      <w:b w:val="0"/>
                      <w:bCs/>
                    </w:rPr>
                  </w:pPr>
                </w:p>
              </w:tc>
              <w:tc>
                <w:tcPr>
                  <w:tcW w:w="971" w:type="dxa"/>
                  <w:vMerge w:val="continue"/>
                  <w:tcBorders>
                    <w:tl2br w:val="nil"/>
                    <w:tr2bl w:val="nil"/>
                  </w:tcBorders>
                  <w:vAlign w:val="center"/>
                </w:tcPr>
                <w:p>
                  <w:pPr>
                    <w:pStyle w:val="90"/>
                    <w:rPr>
                      <w:b w:val="0"/>
                      <w:bCs/>
                    </w:rPr>
                  </w:pPr>
                </w:p>
              </w:tc>
              <w:tc>
                <w:tcPr>
                  <w:tcW w:w="804" w:type="dxa"/>
                  <w:tcBorders>
                    <w:tl2br w:val="nil"/>
                    <w:tr2bl w:val="nil"/>
                  </w:tcBorders>
                  <w:vAlign w:val="center"/>
                </w:tcPr>
                <w:p>
                  <w:pPr>
                    <w:pStyle w:val="90"/>
                    <w:rPr>
                      <w:b w:val="0"/>
                      <w:bCs/>
                    </w:rPr>
                  </w:pPr>
                  <w:r>
                    <w:rPr>
                      <w:b w:val="0"/>
                      <w:bCs/>
                    </w:rPr>
                    <w:t>资源开发效率要求</w:t>
                  </w:r>
                </w:p>
              </w:tc>
              <w:tc>
                <w:tcPr>
                  <w:tcW w:w="4129" w:type="dxa"/>
                  <w:tcBorders>
                    <w:tl2br w:val="nil"/>
                    <w:tr2bl w:val="nil"/>
                  </w:tcBorders>
                  <w:vAlign w:val="center"/>
                </w:tcPr>
                <w:p>
                  <w:pPr>
                    <w:pStyle w:val="90"/>
                    <w:jc w:val="both"/>
                    <w:rPr>
                      <w:b w:val="0"/>
                      <w:bCs/>
                    </w:rPr>
                  </w:pPr>
                  <w:r>
                    <w:rPr>
                      <w:rFonts w:hint="eastAsia"/>
                      <w:b w:val="0"/>
                      <w:bCs/>
                    </w:rPr>
                    <w:t>1、与2015年相比，2020年能耗强度汉中、安康、商洛市分别降低16%、16%、16%；能耗增量控制目标汉中、安康、商洛市分别为128、55、41万吨标煤。</w:t>
                  </w:r>
                </w:p>
                <w:p>
                  <w:pPr>
                    <w:pStyle w:val="90"/>
                    <w:jc w:val="both"/>
                    <w:rPr>
                      <w:b w:val="0"/>
                      <w:bCs/>
                    </w:rPr>
                  </w:pPr>
                  <w:r>
                    <w:rPr>
                      <w:rFonts w:hint="eastAsia"/>
                      <w:b w:val="0"/>
                      <w:bCs/>
                    </w:rPr>
                    <w:t>2、到2020年底，尾矿和废渣得到有效处置，利用率达60%以上，矿山生态环境恢复治理率达到80%。</w:t>
                  </w:r>
                </w:p>
              </w:tc>
              <w:tc>
                <w:tcPr>
                  <w:tcW w:w="1194" w:type="dxa"/>
                  <w:vMerge w:val="continue"/>
                  <w:tcBorders>
                    <w:tl2br w:val="nil"/>
                    <w:tr2bl w:val="nil"/>
                  </w:tcBorders>
                  <w:vAlign w:val="center"/>
                </w:tcPr>
                <w:p>
                  <w:pPr>
                    <w:pStyle w:val="90"/>
                    <w:rPr>
                      <w:b w:val="0"/>
                      <w:bCs/>
                    </w:rPr>
                  </w:pPr>
                </w:p>
              </w:tc>
              <w:tc>
                <w:tcPr>
                  <w:tcW w:w="3822" w:type="dxa"/>
                  <w:tcBorders>
                    <w:tl2br w:val="nil"/>
                    <w:tr2bl w:val="nil"/>
                  </w:tcBorders>
                  <w:vAlign w:val="center"/>
                </w:tcPr>
                <w:p>
                  <w:pPr>
                    <w:pStyle w:val="90"/>
                    <w:rPr>
                      <w:b w:val="0"/>
                      <w:bCs/>
                    </w:rPr>
                  </w:pPr>
                  <w:r>
                    <w:rPr>
                      <w:rFonts w:hint="eastAsia"/>
                      <w:b w:val="0"/>
                      <w:bCs/>
                    </w:rPr>
                    <w:t>本项目为食品加工项目，主要耗能为电、水，且均不属于“高耗能”企业</w:t>
                  </w:r>
                </w:p>
              </w:tc>
            </w:tr>
          </w:tbl>
          <w:p>
            <w:pPr>
              <w:ind w:firstLine="480"/>
            </w:pPr>
            <w:r>
              <w:rPr>
                <w:rFonts w:hint="eastAsia"/>
              </w:rPr>
              <w:t>通过比对本项目与“安康市生态环境管控单元分布图”中的位置关系，本项目位于环境管控单元中的“重点管控单元”，经分析与《安康市市生态环境总体准入清单》中列举的管控要求，本项目符合《安康市人民政府关于印发“三线一单”生态环境分区管控方案的通知》（安政发〔2021〕18号）文件中的相关要求。</w:t>
            </w:r>
          </w:p>
          <w:p>
            <w:pPr>
              <w:pStyle w:val="3"/>
              <w:ind w:firstLine="723"/>
              <w:outlineLvl w:val="1"/>
              <w:rPr>
                <w:rFonts w:hint="default"/>
              </w:rPr>
            </w:pPr>
          </w:p>
        </w:tc>
      </w:tr>
    </w:tbl>
    <w:p>
      <w:pPr>
        <w:pStyle w:val="3"/>
        <w:ind w:firstLine="723"/>
        <w:rPr>
          <w:rFonts w:hint="default"/>
        </w:rPr>
        <w:sectPr>
          <w:footerReference r:id="rId8" w:type="default"/>
          <w:pgSz w:w="16838" w:h="11906" w:orient="landscape"/>
          <w:pgMar w:top="1531" w:right="1440" w:bottom="1531" w:left="1440" w:header="851" w:footer="1020" w:gutter="0"/>
          <w:pgNumType w:fmt="numberInDash" w:start="7"/>
          <w:cols w:space="0" w:num="1"/>
          <w:docGrid w:linePitch="312" w:charSpace="0"/>
        </w:sectPr>
      </w:pPr>
    </w:p>
    <w:tbl>
      <w:tblPr>
        <w:tblStyle w:val="3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 w:type="dxa"/>
          </w:tcPr>
          <w:p>
            <w:pPr>
              <w:ind w:firstLine="480"/>
            </w:pPr>
          </w:p>
        </w:tc>
        <w:tc>
          <w:tcPr>
            <w:tcW w:w="7656" w:type="dxa"/>
          </w:tcPr>
          <w:p>
            <w:pPr>
              <w:numPr>
                <w:ilvl w:val="0"/>
                <w:numId w:val="3"/>
              </w:numPr>
              <w:ind w:firstLine="480"/>
            </w:pPr>
            <w:r>
              <w:t>项目选址合理性分析</w:t>
            </w:r>
          </w:p>
          <w:p>
            <w:pPr>
              <w:autoSpaceDE w:val="0"/>
              <w:autoSpaceDN w:val="0"/>
              <w:ind w:firstLine="480"/>
              <w:jc w:val="left"/>
            </w:pPr>
            <w:r>
              <w:rPr>
                <w:rFonts w:hint="eastAsia"/>
                <w:kern w:val="0"/>
              </w:rPr>
              <w:t>（1）项目地理位置</w:t>
            </w:r>
          </w:p>
          <w:p>
            <w:pPr>
              <w:autoSpaceDE w:val="0"/>
              <w:autoSpaceDN w:val="0"/>
              <w:ind w:firstLine="480"/>
              <w:jc w:val="left"/>
            </w:pPr>
            <w:r>
              <w:t>本项目位于</w:t>
            </w:r>
            <w:r>
              <w:rPr>
                <w:rFonts w:hint="eastAsia"/>
              </w:rPr>
              <w:t>石泉</w:t>
            </w:r>
            <w:r>
              <w:t>县</w:t>
            </w:r>
            <w:r>
              <w:rPr>
                <w:rFonts w:hint="eastAsia"/>
              </w:rPr>
              <w:t>池河镇境内</w:t>
            </w:r>
            <w:r>
              <w:rPr>
                <w:kern w:val="0"/>
              </w:rPr>
              <w:t>，</w:t>
            </w:r>
            <w:r>
              <w:rPr>
                <w:kern w:val="24"/>
                <w:szCs w:val="22"/>
              </w:rPr>
              <w:t>中心位置坐标108°</w:t>
            </w:r>
            <w:r>
              <w:rPr>
                <w:rFonts w:hint="eastAsia"/>
                <w:kern w:val="24"/>
                <w:szCs w:val="22"/>
              </w:rPr>
              <w:t>21</w:t>
            </w:r>
            <w:r>
              <w:rPr>
                <w:kern w:val="24"/>
                <w:szCs w:val="22"/>
              </w:rPr>
              <w:t>′</w:t>
            </w:r>
            <w:r>
              <w:rPr>
                <w:rFonts w:hint="eastAsia"/>
                <w:kern w:val="24"/>
                <w:szCs w:val="22"/>
              </w:rPr>
              <w:t>39.938</w:t>
            </w:r>
            <w:r>
              <w:rPr>
                <w:kern w:val="24"/>
                <w:szCs w:val="22"/>
              </w:rPr>
              <w:t>"E，3</w:t>
            </w:r>
            <w:r>
              <w:rPr>
                <w:rFonts w:hint="eastAsia"/>
                <w:kern w:val="24"/>
                <w:szCs w:val="22"/>
              </w:rPr>
              <w:t>2</w:t>
            </w:r>
            <w:r>
              <w:rPr>
                <w:kern w:val="24"/>
                <w:szCs w:val="22"/>
              </w:rPr>
              <w:t>°</w:t>
            </w:r>
            <w:r>
              <w:rPr>
                <w:rFonts w:hint="eastAsia"/>
                <w:kern w:val="24"/>
                <w:szCs w:val="22"/>
              </w:rPr>
              <w:t>56</w:t>
            </w:r>
            <w:r>
              <w:rPr>
                <w:kern w:val="24"/>
                <w:szCs w:val="22"/>
              </w:rPr>
              <w:t>′</w:t>
            </w:r>
            <w:r>
              <w:rPr>
                <w:rFonts w:hint="eastAsia"/>
                <w:kern w:val="24"/>
                <w:szCs w:val="22"/>
              </w:rPr>
              <w:t>43.862</w:t>
            </w:r>
            <w:r>
              <w:rPr>
                <w:kern w:val="24"/>
                <w:szCs w:val="22"/>
              </w:rPr>
              <w:t>"N</w:t>
            </w:r>
            <w:r>
              <w:rPr>
                <w:rFonts w:hint="eastAsia"/>
                <w:kern w:val="0"/>
              </w:rPr>
              <w:t>。项目具体地理位置见附图1。</w:t>
            </w:r>
          </w:p>
          <w:p>
            <w:pPr>
              <w:autoSpaceDE w:val="0"/>
              <w:autoSpaceDN w:val="0"/>
              <w:ind w:firstLine="480"/>
              <w:jc w:val="left"/>
              <w:rPr>
                <w:kern w:val="0"/>
              </w:rPr>
            </w:pPr>
            <w:r>
              <w:rPr>
                <w:rFonts w:hint="eastAsia"/>
                <w:kern w:val="0"/>
              </w:rPr>
              <w:t>（2）项目选址合理性分析</w:t>
            </w:r>
          </w:p>
          <w:p>
            <w:pPr>
              <w:autoSpaceDE w:val="0"/>
              <w:autoSpaceDN w:val="0"/>
              <w:ind w:firstLine="480"/>
              <w:jc w:val="left"/>
              <w:rPr>
                <w:kern w:val="0"/>
              </w:rPr>
            </w:pPr>
            <w:r>
              <w:rPr>
                <w:rFonts w:hint="eastAsia"/>
                <w:kern w:val="0"/>
              </w:rPr>
              <w:t>本项目不新增占地，利用已建车间进行建设。根据现场调查，项目选址范围内不涉及自然保护区、风景名胜区、集中饮用水水源保护区和文物保护单位等敏感区。项目建成运行后，建设单位在严格落实环评报告提出的各项污染防治措施后，污染物均能实现达标排放，对周边环境影响较小，不会改变评价区现有环境功能。因此，</w:t>
            </w:r>
            <w:r>
              <w:t>从环保角度分析，</w:t>
            </w:r>
            <w:r>
              <w:rPr>
                <w:rFonts w:hint="eastAsia"/>
                <w:kern w:val="0"/>
              </w:rPr>
              <w:t>项目选址合理可行。</w:t>
            </w:r>
          </w:p>
          <w:p>
            <w:pPr>
              <w:autoSpaceDE w:val="0"/>
              <w:autoSpaceDN w:val="0"/>
              <w:ind w:firstLine="480"/>
              <w:jc w:val="left"/>
              <w:rPr>
                <w:kern w:val="0"/>
              </w:rPr>
            </w:pPr>
            <w:r>
              <w:rPr>
                <w:rFonts w:hint="eastAsia"/>
                <w:kern w:val="0"/>
              </w:rPr>
              <w:t>（3）项目选址与《食品生产通用卫生规范》（GB14881-2013）符合性分析</w:t>
            </w:r>
          </w:p>
          <w:p>
            <w:pPr>
              <w:autoSpaceDE w:val="0"/>
              <w:autoSpaceDN w:val="0"/>
              <w:ind w:firstLine="480"/>
              <w:jc w:val="left"/>
              <w:rPr>
                <w:kern w:val="0"/>
              </w:rPr>
            </w:pPr>
            <w:r>
              <w:rPr>
                <w:rFonts w:hint="eastAsia"/>
                <w:kern w:val="0"/>
              </w:rPr>
              <w:t>本项目备案文件中的共三条生产线（罐装常温预制菜、2条冷冻调制预制菜、调味料生产线1条），本次工程仅进行</w:t>
            </w:r>
            <w:r>
              <w:rPr>
                <w:rFonts w:hint="eastAsia"/>
                <w:color w:val="0000FF"/>
                <w:kern w:val="0"/>
              </w:rPr>
              <w:t>常温预制菜、调味料生产线建设</w:t>
            </w:r>
            <w:r>
              <w:rPr>
                <w:rFonts w:hint="eastAsia"/>
                <w:kern w:val="0"/>
              </w:rPr>
              <w:t>，其他生产线不在本次工程范围内，若进行建设，需另行环评手续。</w:t>
            </w:r>
          </w:p>
          <w:p>
            <w:pPr>
              <w:autoSpaceDE w:val="0"/>
              <w:autoSpaceDN w:val="0"/>
              <w:ind w:firstLine="480"/>
              <w:jc w:val="left"/>
              <w:rPr>
                <w:kern w:val="0"/>
              </w:rPr>
            </w:pPr>
            <w:r>
              <w:rPr>
                <w:rFonts w:hint="eastAsia"/>
                <w:color w:val="0000FF"/>
                <w:kern w:val="0"/>
              </w:rPr>
              <w:t>本项目建设常温预制菜、调味料生产线各一条，</w:t>
            </w:r>
            <w:r>
              <w:rPr>
                <w:rFonts w:hint="eastAsia"/>
              </w:rPr>
              <w:t>属于</w:t>
            </w:r>
            <w:r>
              <w:rPr>
                <w:rFonts w:hint="eastAsia"/>
                <w:kern w:val="0"/>
              </w:rPr>
              <w:t>食品制造业，根据《食品生产通用卫生规范》（GB14881-2013）中选址要求，本项目与其符合性分析见表1-5。</w:t>
            </w:r>
          </w:p>
          <w:p>
            <w:pPr>
              <w:pStyle w:val="83"/>
            </w:pPr>
            <w:r>
              <w:rPr>
                <w:rFonts w:hint="eastAsia"/>
              </w:rPr>
              <w:t>表1-5项目选址与《食品生产通用卫生规范》相符性分析</w:t>
            </w:r>
          </w:p>
          <w:tbl>
            <w:tblPr>
              <w:tblStyle w:val="34"/>
              <w:tblW w:w="743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083"/>
              <w:gridCol w:w="2725"/>
              <w:gridCol w:w="8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93"/>
                    <w:rPr>
                      <w:rFonts w:hint="default"/>
                    </w:rPr>
                  </w:pPr>
                  <w:r>
                    <w:t>序号</w:t>
                  </w:r>
                </w:p>
              </w:tc>
              <w:tc>
                <w:tcPr>
                  <w:tcW w:w="3083" w:type="dxa"/>
                  <w:tcBorders>
                    <w:tl2br w:val="nil"/>
                    <w:tr2bl w:val="nil"/>
                  </w:tcBorders>
                  <w:tcMar>
                    <w:top w:w="0" w:type="dxa"/>
                    <w:left w:w="28" w:type="dxa"/>
                    <w:bottom w:w="0" w:type="dxa"/>
                    <w:right w:w="28" w:type="dxa"/>
                  </w:tcMar>
                  <w:vAlign w:val="center"/>
                </w:tcPr>
                <w:p>
                  <w:pPr>
                    <w:pStyle w:val="93"/>
                    <w:rPr>
                      <w:rFonts w:hint="default"/>
                    </w:rPr>
                  </w:pPr>
                  <w:r>
                    <w:t>《食品生产通用卫生规范》（GB14881-2013）选址要求</w:t>
                  </w:r>
                </w:p>
              </w:tc>
              <w:tc>
                <w:tcPr>
                  <w:tcW w:w="2725" w:type="dxa"/>
                  <w:tcBorders>
                    <w:tl2br w:val="nil"/>
                    <w:tr2bl w:val="nil"/>
                  </w:tcBorders>
                  <w:tcMar>
                    <w:top w:w="0" w:type="dxa"/>
                    <w:left w:w="28" w:type="dxa"/>
                    <w:bottom w:w="0" w:type="dxa"/>
                    <w:right w:w="28" w:type="dxa"/>
                  </w:tcMar>
                  <w:vAlign w:val="center"/>
                </w:tcPr>
                <w:p>
                  <w:pPr>
                    <w:pStyle w:val="93"/>
                    <w:rPr>
                      <w:rFonts w:hint="default"/>
                    </w:rPr>
                  </w:pPr>
                  <w:r>
                    <w:t>本项目情况</w:t>
                  </w:r>
                </w:p>
              </w:tc>
              <w:tc>
                <w:tcPr>
                  <w:tcW w:w="814" w:type="dxa"/>
                  <w:tcBorders>
                    <w:tl2br w:val="nil"/>
                    <w:tr2bl w:val="nil"/>
                  </w:tcBorders>
                  <w:tcMar>
                    <w:top w:w="0" w:type="dxa"/>
                    <w:left w:w="28" w:type="dxa"/>
                    <w:bottom w:w="0" w:type="dxa"/>
                    <w:right w:w="28" w:type="dxa"/>
                  </w:tcMar>
                  <w:vAlign w:val="center"/>
                </w:tcPr>
                <w:p>
                  <w:pPr>
                    <w:pStyle w:val="93"/>
                    <w:rPr>
                      <w:rFonts w:hint="default"/>
                    </w:rPr>
                  </w:pPr>
                  <w: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1</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厂区不应选择对食品有显著污染的区域。如某地对食品安全和食品宜食用性存在明显的不利影响，且无法通过采取措施加以改善，应避免在该地址建厂。</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项目位于石泉县池河镇池，目前厂房已经建设完成，周边无食品安全和食品宜食用性存在明显的不利影响。</w:t>
                  </w:r>
                </w:p>
              </w:tc>
              <w:tc>
                <w:tcPr>
                  <w:tcW w:w="814" w:type="dxa"/>
                  <w:tcBorders>
                    <w:tl2br w:val="nil"/>
                    <w:tr2bl w:val="nil"/>
                  </w:tcBorders>
                  <w:tcMar>
                    <w:top w:w="0" w:type="dxa"/>
                    <w:left w:w="28" w:type="dxa"/>
                    <w:bottom w:w="0" w:type="dxa"/>
                    <w:right w:w="28" w:type="dxa"/>
                  </w:tcMar>
                  <w:vAlign w:val="center"/>
                </w:tcPr>
                <w:p>
                  <w:pPr>
                    <w:pStyle w:val="82"/>
                  </w:pPr>
                  <w: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2</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厂区不应选择有害废弃物以及粉尘、有害气体、放射性物质和其他扩散性污染源不能有效清除的地址。</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本项目周边为住户及高速路引线，</w:t>
                  </w:r>
                  <w:r>
                    <w:rPr>
                      <w:rFonts w:hint="eastAsia"/>
                      <w:color w:val="0000FF"/>
                    </w:rPr>
                    <w:t>周围无有害废弃物、有害气体、放射性物质。</w:t>
                  </w:r>
                </w:p>
              </w:tc>
              <w:tc>
                <w:tcPr>
                  <w:tcW w:w="814" w:type="dxa"/>
                  <w:tcBorders>
                    <w:tl2br w:val="nil"/>
                    <w:tr2bl w:val="nil"/>
                  </w:tcBorders>
                  <w:tcMar>
                    <w:top w:w="0" w:type="dxa"/>
                    <w:left w:w="28" w:type="dxa"/>
                    <w:bottom w:w="0" w:type="dxa"/>
                    <w:right w:w="28" w:type="dxa"/>
                  </w:tcMar>
                  <w:vAlign w:val="center"/>
                </w:tcPr>
                <w:p>
                  <w:pPr>
                    <w:pStyle w:val="82"/>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3</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厂区不宜择易发生洪涝灾害的地区，难以避开时应设计必要的防范措施。</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本项目在厂房内进行建设，地势较为平坦，不易发生洪涝灾害</w:t>
                  </w:r>
                </w:p>
              </w:tc>
              <w:tc>
                <w:tcPr>
                  <w:tcW w:w="814" w:type="dxa"/>
                  <w:tcBorders>
                    <w:tl2br w:val="nil"/>
                    <w:tr2bl w:val="nil"/>
                  </w:tcBorders>
                  <w:tcMar>
                    <w:top w:w="0" w:type="dxa"/>
                    <w:left w:w="28" w:type="dxa"/>
                    <w:bottom w:w="0" w:type="dxa"/>
                    <w:right w:w="28" w:type="dxa"/>
                  </w:tcMar>
                  <w:vAlign w:val="center"/>
                </w:tcPr>
                <w:p>
                  <w:pPr>
                    <w:pStyle w:val="82"/>
                  </w:pPr>
                  <w:r>
                    <w:rPr>
                      <w:rFonts w:hint="eastAsia"/>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5" w:type="dxa"/>
                  <w:tcBorders>
                    <w:tl2br w:val="nil"/>
                    <w:tr2bl w:val="nil"/>
                  </w:tcBorders>
                  <w:tcMar>
                    <w:top w:w="0" w:type="dxa"/>
                    <w:left w:w="28" w:type="dxa"/>
                    <w:bottom w:w="0" w:type="dxa"/>
                    <w:right w:w="28" w:type="dxa"/>
                  </w:tcMar>
                  <w:vAlign w:val="center"/>
                </w:tcPr>
                <w:p>
                  <w:pPr>
                    <w:pStyle w:val="82"/>
                  </w:pPr>
                  <w:r>
                    <w:rPr>
                      <w:rFonts w:hint="eastAsia"/>
                    </w:rPr>
                    <w:t>4</w:t>
                  </w:r>
                </w:p>
              </w:tc>
              <w:tc>
                <w:tcPr>
                  <w:tcW w:w="3083" w:type="dxa"/>
                  <w:tcBorders>
                    <w:tl2br w:val="nil"/>
                    <w:tr2bl w:val="nil"/>
                  </w:tcBorders>
                  <w:tcMar>
                    <w:top w:w="0" w:type="dxa"/>
                    <w:left w:w="28" w:type="dxa"/>
                    <w:bottom w:w="0" w:type="dxa"/>
                    <w:right w:w="28" w:type="dxa"/>
                  </w:tcMar>
                  <w:vAlign w:val="center"/>
                </w:tcPr>
                <w:p>
                  <w:pPr>
                    <w:pStyle w:val="82"/>
                  </w:pPr>
                  <w:r>
                    <w:rPr>
                      <w:rFonts w:hint="eastAsia"/>
                    </w:rPr>
                    <w:t>厂区周围不宜有虫害大量孳生的潜在场所，难以避开时应设计必要的防范措施。</w:t>
                  </w:r>
                </w:p>
              </w:tc>
              <w:tc>
                <w:tcPr>
                  <w:tcW w:w="2725" w:type="dxa"/>
                  <w:tcBorders>
                    <w:tl2br w:val="nil"/>
                    <w:tr2bl w:val="nil"/>
                  </w:tcBorders>
                  <w:tcMar>
                    <w:top w:w="0" w:type="dxa"/>
                    <w:left w:w="28" w:type="dxa"/>
                    <w:bottom w:w="0" w:type="dxa"/>
                    <w:right w:w="28" w:type="dxa"/>
                  </w:tcMar>
                  <w:vAlign w:val="center"/>
                </w:tcPr>
                <w:p>
                  <w:pPr>
                    <w:pStyle w:val="82"/>
                  </w:pPr>
                  <w:r>
                    <w:rPr>
                      <w:rFonts w:hint="eastAsia"/>
                    </w:rPr>
                    <w:t>本项目于已建厂房内进行建设，地面均已硬化，卫生条件较好，厂区周围无有虫害大量滋生的潜在场所。</w:t>
                  </w:r>
                </w:p>
              </w:tc>
              <w:tc>
                <w:tcPr>
                  <w:tcW w:w="814" w:type="dxa"/>
                  <w:tcBorders>
                    <w:tl2br w:val="nil"/>
                    <w:tr2bl w:val="nil"/>
                  </w:tcBorders>
                  <w:tcMar>
                    <w:top w:w="0" w:type="dxa"/>
                    <w:left w:w="28" w:type="dxa"/>
                    <w:bottom w:w="0" w:type="dxa"/>
                    <w:right w:w="28" w:type="dxa"/>
                  </w:tcMar>
                  <w:vAlign w:val="center"/>
                </w:tcPr>
                <w:p>
                  <w:pPr>
                    <w:pStyle w:val="82"/>
                  </w:pPr>
                  <w:r>
                    <w:rPr>
                      <w:rFonts w:hint="eastAsia"/>
                    </w:rPr>
                    <w:t>符合</w:t>
                  </w:r>
                </w:p>
              </w:tc>
            </w:tr>
          </w:tbl>
          <w:p>
            <w:pPr>
              <w:keepNext/>
              <w:keepLines/>
              <w:spacing w:line="240" w:lineRule="auto"/>
              <w:ind w:firstLine="480"/>
            </w:pPr>
          </w:p>
          <w:p>
            <w:pPr>
              <w:ind w:firstLine="480"/>
            </w:pPr>
          </w:p>
          <w:p>
            <w:pPr>
              <w:ind w:firstLine="480"/>
            </w:pPr>
          </w:p>
          <w:p>
            <w:pPr>
              <w:pStyle w:val="3"/>
              <w:ind w:firstLine="723"/>
              <w:outlineLvl w:val="1"/>
              <w:rPr>
                <w:rFonts w:hint="default"/>
              </w:rPr>
            </w:pPr>
          </w:p>
          <w:p>
            <w:pPr>
              <w:ind w:firstLine="480"/>
            </w:pPr>
          </w:p>
          <w:p>
            <w:pPr>
              <w:pStyle w:val="3"/>
              <w:ind w:firstLine="723"/>
              <w:outlineLvl w:val="1"/>
              <w:rPr>
                <w:rFonts w:hint="default"/>
              </w:rPr>
            </w:pPr>
          </w:p>
          <w:p>
            <w:pPr>
              <w:ind w:firstLine="480"/>
            </w:pPr>
          </w:p>
          <w:p>
            <w:pPr>
              <w:pStyle w:val="3"/>
              <w:ind w:firstLine="723"/>
              <w:outlineLvl w:val="1"/>
              <w:rPr>
                <w:rFonts w:hint="default"/>
              </w:rPr>
            </w:pPr>
          </w:p>
          <w:p>
            <w:pPr>
              <w:ind w:firstLine="480"/>
            </w:pPr>
          </w:p>
          <w:p>
            <w:pPr>
              <w:pStyle w:val="3"/>
              <w:ind w:firstLine="723"/>
              <w:outlineLvl w:val="1"/>
              <w:rPr>
                <w:rFonts w:hint="default"/>
              </w:rPr>
            </w:pPr>
          </w:p>
          <w:p>
            <w:pPr>
              <w:ind w:firstLine="480"/>
            </w:pPr>
          </w:p>
          <w:p>
            <w:pPr>
              <w:pStyle w:val="3"/>
              <w:ind w:firstLine="723"/>
              <w:outlineLvl w:val="1"/>
              <w:rPr>
                <w:rFonts w:hint="default"/>
              </w:rPr>
            </w:pPr>
          </w:p>
        </w:tc>
      </w:tr>
    </w:tbl>
    <w:p>
      <w:pPr>
        <w:ind w:firstLine="480"/>
        <w:sectPr>
          <w:footerReference r:id="rId9" w:type="default"/>
          <w:pgSz w:w="11906" w:h="16838"/>
          <w:pgMar w:top="1440" w:right="1531" w:bottom="1440" w:left="1531" w:header="851" w:footer="1020" w:gutter="0"/>
          <w:pgNumType w:fmt="numberInDash" w:start="11"/>
          <w:cols w:space="720" w:num="1"/>
          <w:docGrid w:linePitch="312" w:charSpace="0"/>
        </w:sectPr>
      </w:pPr>
    </w:p>
    <w:p>
      <w:pPr>
        <w:pStyle w:val="26"/>
        <w:ind w:firstLine="0" w:firstLineChars="0"/>
        <w:jc w:val="center"/>
        <w:outlineLvl w:val="0"/>
        <w:rPr>
          <w:rFonts w:ascii="黑体" w:hAnsi="黑体" w:eastAsia="黑体"/>
          <w:snapToGrid w:val="0"/>
          <w:sz w:val="30"/>
          <w:szCs w:val="30"/>
        </w:rPr>
      </w:pPr>
      <w:bookmarkStart w:id="4" w:name="_Toc10400"/>
      <w:r>
        <w:rPr>
          <w:rFonts w:hint="eastAsia" w:ascii="黑体" w:hAnsi="黑体" w:eastAsia="黑体"/>
          <w:snapToGrid w:val="0"/>
          <w:sz w:val="30"/>
          <w:szCs w:val="30"/>
        </w:rPr>
        <w:t>二、建设项目工程分析</w:t>
      </w:r>
      <w:bookmarkEnd w:id="4"/>
    </w:p>
    <w:tbl>
      <w:tblPr>
        <w:tblStyle w:val="34"/>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3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tcBorders>
              <w:bottom w:val="single" w:color="000000" w:sz="2" w:space="0"/>
            </w:tcBorders>
            <w:vAlign w:val="center"/>
          </w:tcPr>
          <w:p>
            <w:pPr>
              <w:adjustRightInd w:val="0"/>
              <w:snapToGrid w:val="0"/>
              <w:ind w:firstLine="0" w:firstLineChars="0"/>
              <w:jc w:val="center"/>
              <w:rPr>
                <w:szCs w:val="32"/>
              </w:rPr>
            </w:pPr>
            <w:r>
              <w:rPr>
                <w:rFonts w:hint="eastAsia"/>
                <w:szCs w:val="32"/>
              </w:rPr>
              <w:t>建设</w:t>
            </w:r>
          </w:p>
          <w:p>
            <w:pPr>
              <w:adjustRightInd w:val="0"/>
              <w:snapToGrid w:val="0"/>
              <w:ind w:firstLine="0" w:firstLineChars="0"/>
              <w:jc w:val="center"/>
              <w:rPr>
                <w:rFonts w:cs="宋体"/>
                <w:szCs w:val="21"/>
              </w:rPr>
            </w:pPr>
            <w:r>
              <w:rPr>
                <w:rFonts w:hint="eastAsia"/>
                <w:szCs w:val="32"/>
              </w:rPr>
              <w:t>内容</w:t>
            </w:r>
          </w:p>
        </w:tc>
        <w:tc>
          <w:tcPr>
            <w:tcW w:w="8317" w:type="dxa"/>
            <w:tcBorders>
              <w:bottom w:val="single" w:color="000000" w:sz="2" w:space="0"/>
            </w:tcBorders>
          </w:tcPr>
          <w:p>
            <w:pPr>
              <w:numPr>
                <w:ilvl w:val="0"/>
                <w:numId w:val="4"/>
              </w:numPr>
              <w:ind w:firstLine="482"/>
              <w:rPr>
                <w:b/>
                <w:bCs/>
              </w:rPr>
            </w:pPr>
            <w:r>
              <w:rPr>
                <w:rFonts w:hint="eastAsia"/>
                <w:b/>
                <w:bCs/>
              </w:rPr>
              <w:t>项目由来</w:t>
            </w:r>
          </w:p>
          <w:p>
            <w:pPr>
              <w:ind w:firstLine="480"/>
              <w:rPr>
                <w:color w:val="0000FF"/>
              </w:rPr>
            </w:pPr>
            <w:r>
              <w:rPr>
                <w:rFonts w:hint="eastAsia"/>
                <w:color w:val="0000FF"/>
              </w:rPr>
              <w:t>陕西金州农业有限公司于2014年于石泉县池河镇五爱村引线段购入土地29974.9m</w:t>
            </w:r>
            <w:r>
              <w:rPr>
                <w:rFonts w:hint="eastAsia"/>
                <w:color w:val="0000FF"/>
                <w:vertAlign w:val="superscript"/>
              </w:rPr>
              <w:t>2</w:t>
            </w:r>
            <w:r>
              <w:rPr>
                <w:rFonts w:hint="eastAsia"/>
                <w:color w:val="0000FF"/>
              </w:rPr>
              <w:t>，并于2015年进行了厂区建设。厂区共建5座车间，位于厂区中部的车间建设1条挂面生产线，目前挂面生产线已停产。2019年，陕西金州农业有限公司将厂区北侧的车间租赁于汉江酒业进行生产使用。</w:t>
            </w:r>
          </w:p>
          <w:p>
            <w:pPr>
              <w:ind w:firstLine="480"/>
              <w:rPr>
                <w:color w:val="0000FF"/>
              </w:rPr>
            </w:pPr>
            <w:r>
              <w:rPr>
                <w:rFonts w:hint="eastAsia"/>
                <w:color w:val="0000FF"/>
              </w:rPr>
              <w:t>本次工程主要利用厂区东南角区域进行建设，并将闲置的挂面车间北侧改建为仓库，且在厂区北侧自建1座污水处理站用于本项目废水处理。</w:t>
            </w:r>
          </w:p>
          <w:p>
            <w:pPr>
              <w:autoSpaceDE w:val="0"/>
              <w:autoSpaceDN w:val="0"/>
              <w:ind w:firstLine="480"/>
              <w:jc w:val="left"/>
              <w:rPr>
                <w:kern w:val="0"/>
              </w:rPr>
            </w:pPr>
            <w:r>
              <w:rPr>
                <w:rFonts w:hint="eastAsia"/>
                <w:kern w:val="0"/>
              </w:rPr>
              <w:t>本项目备案文件中的共三条生产线（罐装常温预制菜、2条冷冻调制预制菜、调味料生产线1条），本次工程仅进行</w:t>
            </w:r>
            <w:r>
              <w:rPr>
                <w:rFonts w:hint="eastAsia"/>
                <w:color w:val="0000FF"/>
                <w:kern w:val="0"/>
              </w:rPr>
              <w:t>常温预制菜、调味料生产线建设，</w:t>
            </w:r>
            <w:r>
              <w:rPr>
                <w:rFonts w:hint="eastAsia"/>
                <w:kern w:val="0"/>
              </w:rPr>
              <w:t>其他生产线不在本次工程范围内，若进行建设，需另行环评手续。</w:t>
            </w:r>
          </w:p>
          <w:p>
            <w:pPr>
              <w:autoSpaceDE w:val="0"/>
              <w:autoSpaceDN w:val="0"/>
              <w:ind w:firstLine="482"/>
              <w:jc w:val="left"/>
              <w:rPr>
                <w:kern w:val="0"/>
              </w:rPr>
            </w:pPr>
            <w:r>
              <w:rPr>
                <w:rFonts w:hint="eastAsia"/>
                <w:b/>
                <w:bCs/>
              </w:rPr>
              <w:t>2、建设内容及建设规模</w:t>
            </w:r>
          </w:p>
          <w:p>
            <w:pPr>
              <w:adjustRightInd w:val="0"/>
              <w:snapToGrid w:val="0"/>
              <w:ind w:firstLine="480"/>
              <w:rPr>
                <w:highlight w:val="cyan"/>
              </w:rPr>
            </w:pPr>
            <w:r>
              <w:rPr>
                <w:rFonts w:hint="eastAsia"/>
                <w:kern w:val="0"/>
              </w:rPr>
              <w:t>（1）项</w:t>
            </w:r>
            <w:r>
              <w:rPr>
                <w:bCs/>
              </w:rPr>
              <w:t>目名称：</w:t>
            </w:r>
            <w:r>
              <w:rPr>
                <w:rFonts w:hint="eastAsia"/>
              </w:rPr>
              <w:t>金州农业富硒预制菜生产加工项目</w:t>
            </w:r>
            <w:r>
              <w:t>；</w:t>
            </w:r>
          </w:p>
          <w:p>
            <w:pPr>
              <w:adjustRightInd w:val="0"/>
              <w:snapToGrid w:val="0"/>
              <w:ind w:firstLine="480"/>
              <w:rPr>
                <w:bCs/>
                <w:snapToGrid w:val="0"/>
              </w:rPr>
            </w:pPr>
            <w:r>
              <w:rPr>
                <w:rFonts w:hint="eastAsia"/>
                <w:bCs/>
              </w:rPr>
              <w:t>（2）</w:t>
            </w:r>
            <w:r>
              <w:rPr>
                <w:bCs/>
              </w:rPr>
              <w:t>建设性质：</w:t>
            </w:r>
            <w:r>
              <w:rPr>
                <w:rFonts w:hint="eastAsia"/>
                <w:bCs/>
                <w:snapToGrid w:val="0"/>
              </w:rPr>
              <w:t>改建</w:t>
            </w:r>
            <w:r>
              <w:rPr>
                <w:bCs/>
                <w:snapToGrid w:val="0"/>
              </w:rPr>
              <w:t>；</w:t>
            </w:r>
          </w:p>
          <w:p>
            <w:pPr>
              <w:adjustRightInd w:val="0"/>
              <w:snapToGrid w:val="0"/>
              <w:ind w:firstLine="480"/>
              <w:rPr>
                <w:bCs/>
              </w:rPr>
            </w:pPr>
            <w:r>
              <w:rPr>
                <w:rFonts w:hint="eastAsia"/>
                <w:bCs/>
              </w:rPr>
              <w:t>（3）</w:t>
            </w:r>
            <w:r>
              <w:rPr>
                <w:bCs/>
              </w:rPr>
              <w:t>建设单位：</w:t>
            </w:r>
            <w:r>
              <w:rPr>
                <w:rFonts w:hint="eastAsia"/>
              </w:rPr>
              <w:t>陕西金州农业有限公司</w:t>
            </w:r>
            <w:r>
              <w:t>；</w:t>
            </w:r>
          </w:p>
          <w:p>
            <w:pPr>
              <w:autoSpaceDE w:val="0"/>
              <w:autoSpaceDN w:val="0"/>
              <w:ind w:firstLine="480"/>
              <w:jc w:val="left"/>
            </w:pPr>
            <w:r>
              <w:rPr>
                <w:rFonts w:hint="eastAsia"/>
              </w:rPr>
              <w:t>（4）</w:t>
            </w:r>
            <w:r>
              <w:t>建设规模：</w:t>
            </w:r>
            <w:r>
              <w:rPr>
                <w:rFonts w:hint="eastAsia"/>
              </w:rPr>
              <w:t>本项目利用现有厂区的东南侧厂房进行建设，主要建设1条辣椒酱生产线，建设1条烤鱼生产线</w:t>
            </w:r>
            <w:r>
              <w:rPr>
                <w:kern w:val="0"/>
                <w:szCs w:val="22"/>
              </w:rPr>
              <w:t>。</w:t>
            </w:r>
            <w:r>
              <w:rPr>
                <w:rFonts w:hint="eastAsia"/>
                <w:kern w:val="0"/>
              </w:rPr>
              <w:t>本项目主要建设内容见下表：</w:t>
            </w:r>
          </w:p>
          <w:p>
            <w:pPr>
              <w:pStyle w:val="83"/>
            </w:pPr>
            <w:r>
              <w:t>表</w:t>
            </w:r>
            <w:r>
              <w:rPr>
                <w:rFonts w:hint="eastAsia"/>
              </w:rPr>
              <w:t>2-1</w:t>
            </w:r>
            <w:r>
              <w:t>项目组成及建设内容一览表</w:t>
            </w:r>
          </w:p>
          <w:tbl>
            <w:tblPr>
              <w:tblStyle w:val="34"/>
              <w:tblW w:w="80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50"/>
              <w:gridCol w:w="5204"/>
              <w:gridCol w:w="120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类型</w:t>
                  </w:r>
                </w:p>
              </w:tc>
              <w:tc>
                <w:tcPr>
                  <w:tcW w:w="1050" w:type="dxa"/>
                  <w:tcBorders>
                    <w:tl2br w:val="nil"/>
                    <w:tr2bl w:val="nil"/>
                  </w:tcBorders>
                  <w:tcMar>
                    <w:top w:w="0" w:type="dxa"/>
                    <w:left w:w="57" w:type="dxa"/>
                    <w:bottom w:w="0" w:type="dxa"/>
                    <w:right w:w="57" w:type="dxa"/>
                  </w:tcMar>
                  <w:vAlign w:val="center"/>
                </w:tcPr>
                <w:p>
                  <w:pPr>
                    <w:pStyle w:val="82"/>
                    <w:rPr>
                      <w:color w:val="auto"/>
                    </w:rPr>
                  </w:pPr>
                  <w:r>
                    <w:rPr>
                      <w:color w:val="auto"/>
                    </w:rPr>
                    <w:t>名称</w:t>
                  </w:r>
                </w:p>
              </w:tc>
              <w:tc>
                <w:tcPr>
                  <w:tcW w:w="5204" w:type="dxa"/>
                  <w:tcBorders>
                    <w:tl2br w:val="nil"/>
                    <w:tr2bl w:val="nil"/>
                  </w:tcBorders>
                  <w:tcMar>
                    <w:top w:w="0" w:type="dxa"/>
                    <w:left w:w="57" w:type="dxa"/>
                    <w:bottom w:w="0" w:type="dxa"/>
                    <w:right w:w="57" w:type="dxa"/>
                  </w:tcMar>
                  <w:vAlign w:val="center"/>
                </w:tcPr>
                <w:p>
                  <w:pPr>
                    <w:pStyle w:val="82"/>
                    <w:rPr>
                      <w:color w:val="auto"/>
                    </w:rPr>
                  </w:pPr>
                  <w:r>
                    <w:rPr>
                      <w:color w:val="auto"/>
                    </w:rPr>
                    <w:t>建设内容</w:t>
                  </w:r>
                </w:p>
              </w:tc>
              <w:tc>
                <w:tcPr>
                  <w:tcW w:w="1202"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主体工程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辣椒酱生产车间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2F，层高5m，建筑面积1400m</w:t>
                  </w:r>
                  <w:r>
                    <w:rPr>
                      <w:rFonts w:hint="eastAsia"/>
                      <w:color w:val="auto"/>
                      <w:vertAlign w:val="superscript"/>
                    </w:rPr>
                    <w:t>2</w:t>
                  </w:r>
                  <w:r>
                    <w:rPr>
                      <w:rFonts w:hint="eastAsia"/>
                      <w:color w:val="auto"/>
                    </w:rPr>
                    <w:t>，</w:t>
                  </w:r>
                  <w:r>
                    <w:rPr>
                      <w:rFonts w:hint="eastAsia"/>
                      <w:color w:val="0000FF"/>
                    </w:rPr>
                    <w:t>本次利用1F进行建设，内设清洗、吹干、粉碎、灌装等工序</w:t>
                  </w:r>
                </w:p>
              </w:tc>
              <w:tc>
                <w:tcPr>
                  <w:tcW w:w="1202" w:type="dxa"/>
                  <w:vMerge w:val="restart"/>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改建；利用厂区已建车间进行建设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烤鱼生产车间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1F，层高5m，建筑面积86m</w:t>
                  </w:r>
                  <w:r>
                    <w:rPr>
                      <w:rFonts w:hint="eastAsia"/>
                      <w:color w:val="auto"/>
                      <w:vertAlign w:val="superscript"/>
                    </w:rPr>
                    <w:t>2</w:t>
                  </w:r>
                  <w:r>
                    <w:rPr>
                      <w:rFonts w:hint="eastAsia"/>
                      <w:color w:val="auto"/>
                    </w:rPr>
                    <w:t>，内设鲜鱼等预处理、油炸、烤制等工序</w:t>
                  </w:r>
                </w:p>
              </w:tc>
              <w:tc>
                <w:tcPr>
                  <w:tcW w:w="1202" w:type="dxa"/>
                  <w:vMerge w:val="continue"/>
                  <w:tcBorders>
                    <w:tl2br w:val="nil"/>
                    <w:tr2bl w:val="nil"/>
                  </w:tcBorders>
                  <w:tcMar>
                    <w:top w:w="0" w:type="dxa"/>
                    <w:left w:w="57" w:type="dxa"/>
                    <w:bottom w:w="0" w:type="dxa"/>
                    <w:right w:w="57" w:type="dxa"/>
                  </w:tcMar>
                  <w:vAlign w:val="center"/>
                </w:tcPr>
                <w:p>
                  <w:pPr>
                    <w:pStyle w:val="82"/>
                    <w:rPr>
                      <w:color w:val="0000FF"/>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辅助工程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办公室</w:t>
                  </w:r>
                </w:p>
              </w:tc>
              <w:tc>
                <w:tcPr>
                  <w:tcW w:w="5204"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设置于辣椒酱生产车间2F，层高4m，共设置1处，建筑面积300m</w:t>
                  </w:r>
                  <w:r>
                    <w:rPr>
                      <w:rFonts w:hint="eastAsia"/>
                      <w:color w:val="0000FF"/>
                      <w:vertAlign w:val="superscript"/>
                    </w:rPr>
                    <w:t>2</w:t>
                  </w:r>
                  <w:r>
                    <w:rPr>
                      <w:rFonts w:hint="eastAsia"/>
                      <w:color w:val="0000FF"/>
                    </w:rPr>
                    <w:t>，用于员工日常办公、休息场所</w:t>
                  </w:r>
                </w:p>
              </w:tc>
              <w:tc>
                <w:tcPr>
                  <w:tcW w:w="1202" w:type="dxa"/>
                  <w:vMerge w:val="continue"/>
                  <w:tcBorders>
                    <w:tl2br w:val="nil"/>
                    <w:tr2bl w:val="nil"/>
                  </w:tcBorders>
                  <w:tcMar>
                    <w:top w:w="0" w:type="dxa"/>
                    <w:left w:w="57" w:type="dxa"/>
                    <w:bottom w:w="0" w:type="dxa"/>
                    <w:right w:w="57" w:type="dxa"/>
                  </w:tcMar>
                  <w:vAlign w:val="center"/>
                </w:tcPr>
                <w:p>
                  <w:pPr>
                    <w:pStyle w:val="82"/>
                    <w:rPr>
                      <w:color w:val="0000FF"/>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实验室</w:t>
                  </w:r>
                </w:p>
              </w:tc>
              <w:tc>
                <w:tcPr>
                  <w:tcW w:w="5204"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设置于辣椒酱生产车间2F，层高4m，共设置1处，建筑面积100m</w:t>
                  </w:r>
                  <w:r>
                    <w:rPr>
                      <w:rFonts w:hint="eastAsia"/>
                      <w:color w:val="0000FF"/>
                      <w:vertAlign w:val="superscript"/>
                    </w:rPr>
                    <w:t>2</w:t>
                  </w:r>
                  <w:r>
                    <w:rPr>
                      <w:rFonts w:hint="eastAsia"/>
                      <w:color w:val="0000FF"/>
                    </w:rPr>
                    <w:t>，用于项目产品抽检实验</w:t>
                  </w:r>
                </w:p>
              </w:tc>
              <w:tc>
                <w:tcPr>
                  <w:tcW w:w="1202" w:type="dxa"/>
                  <w:vMerge w:val="continue"/>
                  <w:tcBorders>
                    <w:tl2br w:val="nil"/>
                    <w:tr2bl w:val="nil"/>
                  </w:tcBorders>
                  <w:tcMar>
                    <w:top w:w="0" w:type="dxa"/>
                    <w:left w:w="57" w:type="dxa"/>
                    <w:bottom w:w="0" w:type="dxa"/>
                    <w:right w:w="57" w:type="dxa"/>
                  </w:tcMar>
                  <w:vAlign w:val="center"/>
                </w:tcPr>
                <w:p>
                  <w:pPr>
                    <w:pStyle w:val="82"/>
                    <w:rPr>
                      <w:color w:val="0000FF"/>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餐饮区</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1F，层高4m，建筑面积400m</w:t>
                  </w:r>
                  <w:r>
                    <w:rPr>
                      <w:rFonts w:hint="eastAsia"/>
                      <w:color w:val="auto"/>
                      <w:vertAlign w:val="superscript"/>
                    </w:rPr>
                    <w:t>2</w:t>
                  </w:r>
                  <w:r>
                    <w:rPr>
                      <w:rFonts w:hint="eastAsia"/>
                      <w:color w:val="auto"/>
                    </w:rPr>
                    <w:t>，内设烹饪区及就餐区</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改建；利用已有建筑进行建设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污水处理站</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设置于厂区北侧，占地面积500m</w:t>
                  </w:r>
                  <w:r>
                    <w:rPr>
                      <w:rFonts w:hint="eastAsia"/>
                      <w:color w:val="auto"/>
                      <w:vertAlign w:val="superscript"/>
                    </w:rPr>
                    <w:t>2</w:t>
                  </w:r>
                  <w:r>
                    <w:rPr>
                      <w:rFonts w:hint="eastAsia"/>
                      <w:color w:val="auto"/>
                    </w:rPr>
                    <w:t>，处理规模为100m</w:t>
                  </w:r>
                  <w:r>
                    <w:rPr>
                      <w:rFonts w:hint="eastAsia"/>
                      <w:color w:val="auto"/>
                      <w:vertAlign w:val="superscript"/>
                    </w:rPr>
                    <w:t>3</w:t>
                  </w:r>
                  <w:r>
                    <w:rPr>
                      <w:rFonts w:hint="eastAsia"/>
                      <w:color w:val="auto"/>
                    </w:rPr>
                    <w:t>/d，处理工艺为：“格栅+隔油初沉池+调节池+水解酸化+生物接触氧化+沉淀池”</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color w:val="auto"/>
                    </w:rPr>
                    <w:t>储运工程</w:t>
                  </w:r>
                </w:p>
              </w:tc>
              <w:tc>
                <w:tcPr>
                  <w:tcW w:w="1050" w:type="dxa"/>
                  <w:tcBorders>
                    <w:tl2br w:val="nil"/>
                    <w:tr2bl w:val="nil"/>
                  </w:tcBorders>
                  <w:tcMar>
                    <w:top w:w="0" w:type="dxa"/>
                    <w:left w:w="57" w:type="dxa"/>
                    <w:bottom w:w="0" w:type="dxa"/>
                    <w:right w:w="57" w:type="dxa"/>
                  </w:tcMar>
                  <w:vAlign w:val="center"/>
                </w:tcPr>
                <w:p>
                  <w:pPr>
                    <w:pStyle w:val="82"/>
                  </w:pPr>
                  <w:r>
                    <w:rPr>
                      <w:rFonts w:hint="eastAsia"/>
                    </w:rPr>
                    <w:t>原料库</w:t>
                  </w:r>
                </w:p>
              </w:tc>
              <w:tc>
                <w:tcPr>
                  <w:tcW w:w="5204" w:type="dxa"/>
                  <w:tcBorders>
                    <w:tl2br w:val="nil"/>
                    <w:tr2bl w:val="nil"/>
                  </w:tcBorders>
                  <w:tcMar>
                    <w:top w:w="0" w:type="dxa"/>
                    <w:left w:w="57" w:type="dxa"/>
                    <w:bottom w:w="0" w:type="dxa"/>
                    <w:right w:w="57" w:type="dxa"/>
                  </w:tcMar>
                  <w:vAlign w:val="center"/>
                </w:tcPr>
                <w:p>
                  <w:pPr>
                    <w:pStyle w:val="82"/>
                  </w:pPr>
                  <w:r>
                    <w:rPr>
                      <w:rFonts w:hint="eastAsia"/>
                    </w:rPr>
                    <w:t>1F，层高5m，建筑面积950m</w:t>
                  </w:r>
                  <w:r>
                    <w:rPr>
                      <w:rFonts w:hint="eastAsia"/>
                      <w:vertAlign w:val="superscript"/>
                    </w:rPr>
                    <w:t>2</w:t>
                  </w:r>
                  <w:r>
                    <w:rPr>
                      <w:rFonts w:hint="eastAsia"/>
                    </w:rPr>
                    <w:t>，主要存储新鲜辣椒、鲜鱼、菜籽油等原料。</w:t>
                  </w:r>
                </w:p>
              </w:tc>
              <w:tc>
                <w:tcPr>
                  <w:tcW w:w="1202" w:type="dxa"/>
                  <w:vMerge w:val="restart"/>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改建；利用厂区已建车间进行建设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pPr>
                  <w:r>
                    <w:rPr>
                      <w:rFonts w:hint="eastAsia"/>
                    </w:rPr>
                    <w:t>包装物库</w:t>
                  </w:r>
                </w:p>
              </w:tc>
              <w:tc>
                <w:tcPr>
                  <w:tcW w:w="5204" w:type="dxa"/>
                  <w:tcBorders>
                    <w:tl2br w:val="nil"/>
                    <w:tr2bl w:val="nil"/>
                  </w:tcBorders>
                  <w:tcMar>
                    <w:top w:w="0" w:type="dxa"/>
                    <w:left w:w="57" w:type="dxa"/>
                    <w:bottom w:w="0" w:type="dxa"/>
                    <w:right w:w="57" w:type="dxa"/>
                  </w:tcMar>
                  <w:vAlign w:val="center"/>
                </w:tcPr>
                <w:p>
                  <w:pPr>
                    <w:pStyle w:val="82"/>
                  </w:pPr>
                  <w:r>
                    <w:rPr>
                      <w:rFonts w:hint="eastAsia"/>
                    </w:rPr>
                    <w:t>1F，层高5m，建筑面积800m</w:t>
                  </w:r>
                  <w:r>
                    <w:rPr>
                      <w:rFonts w:hint="eastAsia"/>
                      <w:vertAlign w:val="superscript"/>
                    </w:rPr>
                    <w:t>2</w:t>
                  </w:r>
                  <w:r>
                    <w:rPr>
                      <w:rFonts w:hint="eastAsia"/>
                    </w:rPr>
                    <w:t>，主要存放包装瓶、铝箔盆。</w:t>
                  </w:r>
                </w:p>
              </w:tc>
              <w:tc>
                <w:tcPr>
                  <w:tcW w:w="1202" w:type="dxa"/>
                  <w:vMerge w:val="continue"/>
                  <w:tcBorders>
                    <w:tl2br w:val="nil"/>
                    <w:tr2bl w:val="nil"/>
                  </w:tcBorders>
                  <w:tcMar>
                    <w:top w:w="0" w:type="dxa"/>
                    <w:left w:w="57" w:type="dxa"/>
                    <w:bottom w:w="0" w:type="dxa"/>
                    <w:right w:w="57" w:type="dxa"/>
                  </w:tcMar>
                  <w:vAlign w:val="center"/>
                </w:tcPr>
                <w:p>
                  <w:pPr>
                    <w:pStyle w:val="82"/>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pPr>
                  <w:r>
                    <w:rPr>
                      <w:rFonts w:hint="eastAsia"/>
                    </w:rPr>
                    <w:t>产品库</w:t>
                  </w:r>
                </w:p>
              </w:tc>
              <w:tc>
                <w:tcPr>
                  <w:tcW w:w="5204" w:type="dxa"/>
                  <w:tcBorders>
                    <w:tl2br w:val="nil"/>
                    <w:tr2bl w:val="nil"/>
                  </w:tcBorders>
                  <w:tcMar>
                    <w:top w:w="0" w:type="dxa"/>
                    <w:left w:w="57" w:type="dxa"/>
                    <w:bottom w:w="0" w:type="dxa"/>
                    <w:right w:w="57" w:type="dxa"/>
                  </w:tcMar>
                  <w:vAlign w:val="center"/>
                </w:tcPr>
                <w:p>
                  <w:pPr>
                    <w:pStyle w:val="82"/>
                  </w:pPr>
                  <w:r>
                    <w:rPr>
                      <w:rFonts w:hint="eastAsia"/>
                    </w:rPr>
                    <w:t>1F，层高5m，建筑面积950m</w:t>
                  </w:r>
                  <w:r>
                    <w:rPr>
                      <w:rFonts w:hint="eastAsia"/>
                      <w:vertAlign w:val="superscript"/>
                    </w:rPr>
                    <w:t>2</w:t>
                  </w:r>
                  <w:r>
                    <w:rPr>
                      <w:rFonts w:hint="eastAsia"/>
                    </w:rPr>
                    <w:t>，主要用于存放烤鱼及辣椒酱。</w:t>
                  </w:r>
                </w:p>
              </w:tc>
              <w:tc>
                <w:tcPr>
                  <w:tcW w:w="1202" w:type="dxa"/>
                  <w:vMerge w:val="continue"/>
                  <w:tcBorders>
                    <w:tl2br w:val="nil"/>
                    <w:tr2bl w:val="nil"/>
                  </w:tcBorders>
                  <w:tcMar>
                    <w:top w:w="0" w:type="dxa"/>
                    <w:left w:w="57" w:type="dxa"/>
                    <w:bottom w:w="0" w:type="dxa"/>
                    <w:right w:w="57" w:type="dxa"/>
                  </w:tcMar>
                  <w:vAlign w:val="center"/>
                </w:tcPr>
                <w:p>
                  <w:pPr>
                    <w:pStyle w:val="82"/>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公用工程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给水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由市政电网供电</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供暖</w:t>
                  </w:r>
                  <w:r>
                    <w:rPr>
                      <w:color w:val="auto"/>
                    </w:rPr>
                    <w:t>及</w:t>
                  </w:r>
                  <w:r>
                    <w:rPr>
                      <w:rFonts w:hint="eastAsia"/>
                      <w:color w:val="auto"/>
                    </w:rPr>
                    <w:t>制冷</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冬季</w:t>
                  </w:r>
                  <w:r>
                    <w:rPr>
                      <w:color w:val="auto"/>
                    </w:rPr>
                    <w:t>供暖及夏季制冷均采用分体式空调</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供电</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由市政</w:t>
                  </w:r>
                  <w:r>
                    <w:rPr>
                      <w:color w:val="auto"/>
                    </w:rPr>
                    <w:t>电网接入</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依托原有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排水</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项目排水采用雨、污分流。生活污水进入化粪池处理后与厂区生产废水一同排入自建污水处理站，经处理后拉运至池河镇污水处理厂进行处理</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利用原有化粪池；新建污水处理站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42"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环保工程</w:t>
                  </w: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废气</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生产线及食堂产生的油烟均采用静电复合式油烟净化器处理，处理后由专业烟道进行排放；污水处理站采用封闭结构，运行过程产生的恶臭经过生物除臭箱处理后由15m排气筒进行排放</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废水</w:t>
                  </w:r>
                </w:p>
              </w:tc>
              <w:tc>
                <w:tcPr>
                  <w:tcW w:w="5204" w:type="dxa"/>
                  <w:tcBorders>
                    <w:tl2br w:val="nil"/>
                    <w:tr2bl w:val="nil"/>
                  </w:tcBorders>
                  <w:tcMar>
                    <w:top w:w="0" w:type="dxa"/>
                    <w:left w:w="57" w:type="dxa"/>
                    <w:bottom w:w="0" w:type="dxa"/>
                    <w:right w:w="57" w:type="dxa"/>
                  </w:tcMar>
                  <w:vAlign w:val="center"/>
                </w:tcPr>
                <w:p>
                  <w:pPr>
                    <w:pStyle w:val="82"/>
                    <w:rPr>
                      <w:color w:val="0000FF"/>
                    </w:rPr>
                  </w:pPr>
                  <w:r>
                    <w:rPr>
                      <w:rFonts w:hint="eastAsia"/>
                      <w:color w:val="auto"/>
                    </w:rPr>
                    <w:t>项目排水采用雨、污分流。生活污水进入化粪池处理后与厂区生产废水一同排入自建污水处理站，经处理后拉运至池河镇污水处理厂进行处理</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利用原有化粪池；新建污水处理站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噪声</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设备</w:t>
                  </w:r>
                  <w:r>
                    <w:rPr>
                      <w:color w:val="auto"/>
                    </w:rPr>
                    <w:t>噪声采用基础减振，隔音等措施</w:t>
                  </w:r>
                  <w:r>
                    <w:rPr>
                      <w:rFonts w:hint="eastAsia"/>
                      <w:color w:val="auto"/>
                    </w:rPr>
                    <w:t>；合理布局，厂房隔声；</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固废</w:t>
                  </w: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生活垃圾经收集后交由环卫部门统一清运；</w:t>
                  </w:r>
                  <w:r>
                    <w:rPr>
                      <w:color w:val="auto"/>
                    </w:rPr>
                    <w:t>不合格（腐败）的鲜辣椒及辣椒把</w:t>
                  </w:r>
                  <w:r>
                    <w:rPr>
                      <w:rFonts w:hint="eastAsia"/>
                      <w:color w:val="auto"/>
                    </w:rPr>
                    <w:t>经收集后运往自有田地作为肥料使用；不合格（腐败）鲜鱼及鱼鳞、鱼鳃收集后外售有机肥生产单位；废瓶罐及铝箔盆收集后交由原厂家回收处理；油烟净化器收集的废油和隔油机处理的废油脂收集后交由餐厨废弃油脂回收资质单位回收利用；污水处理站污泥干化后运往自有田地回填使用；不合格产品收集后运往自有田地作为肥料使用；</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2"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1050"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5204"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实验废液、实验清洗废水经收集后暂存于危废暂存间定期交由有资质单位处置</w:t>
                  </w:r>
                </w:p>
              </w:tc>
              <w:tc>
                <w:tcPr>
                  <w:tcW w:w="1202" w:type="dxa"/>
                  <w:tcBorders>
                    <w:tl2br w:val="nil"/>
                    <w:tr2bl w:val="nil"/>
                  </w:tcBorders>
                  <w:tcMar>
                    <w:top w:w="0" w:type="dxa"/>
                    <w:left w:w="57" w:type="dxa"/>
                    <w:bottom w:w="0" w:type="dxa"/>
                    <w:right w:w="57" w:type="dxa"/>
                  </w:tcMar>
                  <w:vAlign w:val="center"/>
                </w:tcPr>
                <w:p>
                  <w:pPr>
                    <w:pStyle w:val="82"/>
                    <w:rPr>
                      <w:color w:val="0000FF"/>
                    </w:rPr>
                  </w:pPr>
                  <w:r>
                    <w:rPr>
                      <w:rFonts w:hint="eastAsia"/>
                      <w:color w:val="0000FF"/>
                    </w:rPr>
                    <w:t>新建</w:t>
                  </w:r>
                </w:p>
              </w:tc>
            </w:tr>
          </w:tbl>
          <w:p>
            <w:pPr>
              <w:widowControl/>
              <w:adjustRightInd w:val="0"/>
              <w:snapToGrid w:val="0"/>
              <w:ind w:firstLine="482"/>
              <w:rPr>
                <w:b/>
              </w:rPr>
            </w:pPr>
            <w:r>
              <w:rPr>
                <w:rFonts w:hint="eastAsia"/>
                <w:b/>
              </w:rPr>
              <w:t>3、</w:t>
            </w:r>
            <w:r>
              <w:rPr>
                <w:b/>
              </w:rPr>
              <w:t>主要产品及产能</w:t>
            </w:r>
          </w:p>
          <w:p>
            <w:pPr>
              <w:pStyle w:val="23"/>
              <w:widowControl/>
              <w:ind w:left="0" w:leftChars="0" w:firstLine="480"/>
            </w:pPr>
            <w:r>
              <w:rPr>
                <w:rFonts w:hint="eastAsia"/>
              </w:rPr>
              <w:t>本项目主要产品为辣椒酱和烤鱼的加工，</w:t>
            </w:r>
            <w:r>
              <w:rPr>
                <w:rFonts w:hint="eastAsia"/>
                <w:color w:val="0000FF"/>
              </w:rPr>
              <w:t>年产辣椒酱120t，年产烤鱼56t，</w:t>
            </w:r>
            <w:r>
              <w:rPr>
                <w:rFonts w:hint="eastAsia"/>
              </w:rPr>
              <w:t>详细情况见表2-2。</w:t>
            </w:r>
          </w:p>
          <w:p>
            <w:pPr>
              <w:pStyle w:val="8"/>
              <w:spacing w:before="0" w:after="0" w:line="240" w:lineRule="auto"/>
              <w:ind w:right="0" w:firstLine="422"/>
              <w:jc w:val="center"/>
              <w:rPr>
                <w:b/>
                <w:bCs/>
                <w:sz w:val="21"/>
                <w:szCs w:val="16"/>
              </w:rPr>
            </w:pPr>
            <w:r>
              <w:rPr>
                <w:rFonts w:hint="eastAsia"/>
                <w:b/>
                <w:bCs/>
                <w:sz w:val="21"/>
                <w:szCs w:val="16"/>
              </w:rPr>
              <w:t>表2-2项目主要产品及产能一览表</w:t>
            </w:r>
          </w:p>
          <w:tbl>
            <w:tblPr>
              <w:tblStyle w:val="34"/>
              <w:tblW w:w="80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72"/>
              <w:gridCol w:w="2724"/>
              <w:gridCol w:w="1330"/>
              <w:gridCol w:w="1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序号</w:t>
                  </w:r>
                </w:p>
              </w:tc>
              <w:tc>
                <w:tcPr>
                  <w:tcW w:w="1672"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产品</w:t>
                  </w:r>
                </w:p>
              </w:tc>
              <w:tc>
                <w:tcPr>
                  <w:tcW w:w="272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规格</w:t>
                  </w:r>
                </w:p>
              </w:tc>
              <w:tc>
                <w:tcPr>
                  <w:tcW w:w="133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年产量</w:t>
                  </w:r>
                </w:p>
              </w:tc>
              <w:tc>
                <w:tcPr>
                  <w:tcW w:w="139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1</w:t>
                  </w:r>
                </w:p>
              </w:tc>
              <w:tc>
                <w:tcPr>
                  <w:tcW w:w="1672"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辣椒酱</w:t>
                  </w:r>
                </w:p>
              </w:tc>
              <w:tc>
                <w:tcPr>
                  <w:tcW w:w="272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color w:val="0000FF"/>
                      <w:sz w:val="21"/>
                      <w:szCs w:val="21"/>
                    </w:rPr>
                    <w:t>约</w:t>
                  </w:r>
                  <w:r>
                    <w:rPr>
                      <w:rFonts w:ascii="Times New Roman" w:hAnsi="Times New Roman"/>
                      <w:b w:val="0"/>
                      <w:sz w:val="21"/>
                      <w:szCs w:val="21"/>
                    </w:rPr>
                    <w:t>260g/瓶</w:t>
                  </w:r>
                </w:p>
              </w:tc>
              <w:tc>
                <w:tcPr>
                  <w:tcW w:w="133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120</w:t>
                  </w:r>
                </w:p>
              </w:tc>
              <w:tc>
                <w:tcPr>
                  <w:tcW w:w="139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2</w:t>
                  </w:r>
                </w:p>
              </w:tc>
              <w:tc>
                <w:tcPr>
                  <w:tcW w:w="1672"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烤鱼</w:t>
                  </w:r>
                </w:p>
              </w:tc>
              <w:tc>
                <w:tcPr>
                  <w:tcW w:w="272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约3.12kg/盆</w:t>
                  </w:r>
                </w:p>
              </w:tc>
              <w:tc>
                <w:tcPr>
                  <w:tcW w:w="133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56</w:t>
                  </w:r>
                </w:p>
              </w:tc>
              <w:tc>
                <w:tcPr>
                  <w:tcW w:w="1394"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color w:val="0000FF"/>
                      <w:sz w:val="21"/>
                      <w:szCs w:val="21"/>
                    </w:rPr>
                  </w:pPr>
                  <w:r>
                    <w:rPr>
                      <w:rFonts w:ascii="Times New Roman" w:hAnsi="Times New Roman"/>
                      <w:b w:val="0"/>
                      <w:color w:val="0000FF"/>
                      <w:sz w:val="21"/>
                      <w:szCs w:val="21"/>
                    </w:rPr>
                    <w:t>t/a</w:t>
                  </w:r>
                </w:p>
              </w:tc>
            </w:tr>
          </w:tbl>
          <w:p>
            <w:pPr>
              <w:widowControl/>
              <w:adjustRightInd w:val="0"/>
              <w:snapToGrid w:val="0"/>
              <w:ind w:firstLine="482"/>
              <w:rPr>
                <w:b/>
              </w:rPr>
            </w:pPr>
            <w:r>
              <w:rPr>
                <w:rFonts w:hint="eastAsia"/>
                <w:b/>
              </w:rPr>
              <w:t>4、</w:t>
            </w:r>
            <w:r>
              <w:rPr>
                <w:b/>
              </w:rPr>
              <w:t>主要原辅材料及燃料的种类和用量</w:t>
            </w:r>
          </w:p>
          <w:p>
            <w:pPr>
              <w:pStyle w:val="16"/>
              <w:adjustRightInd w:val="0"/>
              <w:snapToGrid w:val="0"/>
              <w:spacing w:line="360" w:lineRule="auto"/>
              <w:ind w:left="0" w:right="0"/>
              <w:jc w:val="both"/>
              <w:rPr>
                <w:b w:val="0"/>
                <w:bCs/>
                <w:sz w:val="24"/>
                <w:szCs w:val="24"/>
              </w:rPr>
            </w:pPr>
            <w:r>
              <w:rPr>
                <w:b w:val="0"/>
                <w:bCs/>
                <w:sz w:val="24"/>
                <w:szCs w:val="24"/>
              </w:rPr>
              <w:t>主要原辅材料及能源消耗见表</w:t>
            </w:r>
            <w:r>
              <w:rPr>
                <w:rFonts w:hint="eastAsia"/>
                <w:b w:val="0"/>
                <w:bCs/>
                <w:sz w:val="24"/>
                <w:szCs w:val="24"/>
              </w:rPr>
              <w:t>2-3</w:t>
            </w:r>
            <w:r>
              <w:rPr>
                <w:b w:val="0"/>
                <w:bCs/>
                <w:sz w:val="24"/>
                <w:szCs w:val="24"/>
              </w:rPr>
              <w:t>。</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2-3</w:t>
            </w:r>
            <w:r>
              <w:rPr>
                <w:sz w:val="21"/>
                <w:szCs w:val="21"/>
              </w:rPr>
              <w:t>主要原辅材料消耗表</w:t>
            </w:r>
          </w:p>
          <w:tbl>
            <w:tblPr>
              <w:tblStyle w:val="34"/>
              <w:tblW w:w="809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44"/>
              <w:gridCol w:w="624"/>
              <w:gridCol w:w="1095"/>
              <w:gridCol w:w="847"/>
              <w:gridCol w:w="907"/>
              <w:gridCol w:w="970"/>
              <w:gridCol w:w="1742"/>
              <w:gridCol w:w="126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color w:val="auto"/>
                    </w:rPr>
                    <w:t>序号</w:t>
                  </w:r>
                </w:p>
              </w:tc>
              <w:tc>
                <w:tcPr>
                  <w:tcW w:w="1719" w:type="dxa"/>
                  <w:gridSpan w:val="2"/>
                  <w:tcBorders>
                    <w:tl2br w:val="nil"/>
                    <w:tr2bl w:val="nil"/>
                  </w:tcBorders>
                  <w:vAlign w:val="center"/>
                </w:tcPr>
                <w:p>
                  <w:pPr>
                    <w:pStyle w:val="82"/>
                    <w:rPr>
                      <w:color w:val="auto"/>
                    </w:rPr>
                  </w:pPr>
                  <w:r>
                    <w:rPr>
                      <w:color w:val="auto"/>
                    </w:rPr>
                    <w:t>原辅材料</w:t>
                  </w:r>
                </w:p>
              </w:tc>
              <w:tc>
                <w:tcPr>
                  <w:tcW w:w="847" w:type="dxa"/>
                  <w:tcBorders>
                    <w:tl2br w:val="nil"/>
                    <w:tr2bl w:val="nil"/>
                  </w:tcBorders>
                  <w:vAlign w:val="center"/>
                </w:tcPr>
                <w:p>
                  <w:pPr>
                    <w:pStyle w:val="82"/>
                    <w:rPr>
                      <w:color w:val="auto"/>
                    </w:rPr>
                  </w:pPr>
                  <w:r>
                    <w:rPr>
                      <w:color w:val="auto"/>
                    </w:rPr>
                    <w:t>单位</w:t>
                  </w:r>
                </w:p>
              </w:tc>
              <w:tc>
                <w:tcPr>
                  <w:tcW w:w="907" w:type="dxa"/>
                  <w:tcBorders>
                    <w:tl2br w:val="nil"/>
                    <w:tr2bl w:val="nil"/>
                  </w:tcBorders>
                  <w:vAlign w:val="center"/>
                </w:tcPr>
                <w:p>
                  <w:pPr>
                    <w:pStyle w:val="82"/>
                    <w:rPr>
                      <w:color w:val="auto"/>
                    </w:rPr>
                  </w:pPr>
                  <w:r>
                    <w:rPr>
                      <w:color w:val="auto"/>
                    </w:rPr>
                    <w:t>用量</w:t>
                  </w:r>
                </w:p>
              </w:tc>
              <w:tc>
                <w:tcPr>
                  <w:tcW w:w="970" w:type="dxa"/>
                  <w:tcBorders>
                    <w:tl2br w:val="nil"/>
                    <w:tr2bl w:val="nil"/>
                  </w:tcBorders>
                  <w:vAlign w:val="center"/>
                </w:tcPr>
                <w:p>
                  <w:pPr>
                    <w:pStyle w:val="82"/>
                    <w:rPr>
                      <w:color w:val="auto"/>
                    </w:rPr>
                  </w:pPr>
                  <w:r>
                    <w:rPr>
                      <w:rFonts w:hint="eastAsia"/>
                      <w:color w:val="auto"/>
                    </w:rPr>
                    <w:t>最大储存量</w:t>
                  </w:r>
                </w:p>
              </w:tc>
              <w:tc>
                <w:tcPr>
                  <w:tcW w:w="1742" w:type="dxa"/>
                  <w:tcBorders>
                    <w:tl2br w:val="nil"/>
                    <w:tr2bl w:val="nil"/>
                  </w:tcBorders>
                  <w:vAlign w:val="center"/>
                </w:tcPr>
                <w:p>
                  <w:pPr>
                    <w:pStyle w:val="82"/>
                    <w:rPr>
                      <w:color w:val="auto"/>
                    </w:rPr>
                  </w:pPr>
                  <w:r>
                    <w:rPr>
                      <w:color w:val="auto"/>
                    </w:rPr>
                    <w:t>来源</w:t>
                  </w:r>
                </w:p>
              </w:tc>
              <w:tc>
                <w:tcPr>
                  <w:tcW w:w="1266" w:type="dxa"/>
                  <w:tcBorders>
                    <w:tl2br w:val="nil"/>
                    <w:tr2bl w:val="nil"/>
                  </w:tcBorders>
                  <w:vAlign w:val="center"/>
                </w:tcPr>
                <w:p>
                  <w:pPr>
                    <w:pStyle w:val="82"/>
                    <w:rPr>
                      <w:color w:val="auto"/>
                    </w:rPr>
                  </w:pPr>
                  <w:r>
                    <w:rPr>
                      <w:rFonts w:hint="eastAsia"/>
                      <w:color w:val="auto"/>
                    </w:rPr>
                    <w:t>储存形式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2" w:hRule="atLeast"/>
                <w:jc w:val="center"/>
              </w:trPr>
              <w:tc>
                <w:tcPr>
                  <w:tcW w:w="644" w:type="dxa"/>
                  <w:tcBorders>
                    <w:tl2br w:val="nil"/>
                    <w:tr2bl w:val="nil"/>
                  </w:tcBorders>
                  <w:vAlign w:val="center"/>
                </w:tcPr>
                <w:p>
                  <w:pPr>
                    <w:pStyle w:val="82"/>
                    <w:rPr>
                      <w:color w:val="auto"/>
                    </w:rPr>
                  </w:pPr>
                  <w:r>
                    <w:rPr>
                      <w:rFonts w:hint="eastAsia"/>
                      <w:color w:val="auto"/>
                    </w:rPr>
                    <w:t>1</w:t>
                  </w:r>
                </w:p>
              </w:tc>
              <w:tc>
                <w:tcPr>
                  <w:tcW w:w="624" w:type="dxa"/>
                  <w:vMerge w:val="restart"/>
                  <w:tcBorders>
                    <w:tl2br w:val="nil"/>
                    <w:tr2bl w:val="nil"/>
                  </w:tcBorders>
                  <w:vAlign w:val="center"/>
                </w:tcPr>
                <w:p>
                  <w:pPr>
                    <w:pStyle w:val="82"/>
                    <w:rPr>
                      <w:color w:val="auto"/>
                    </w:rPr>
                  </w:pPr>
                  <w:r>
                    <w:rPr>
                      <w:rFonts w:hint="eastAsia"/>
                      <w:color w:val="auto"/>
                    </w:rPr>
                    <w:t>辣椒生产线-原料</w:t>
                  </w:r>
                </w:p>
              </w:tc>
              <w:tc>
                <w:tcPr>
                  <w:tcW w:w="1095" w:type="dxa"/>
                  <w:tcBorders>
                    <w:tl2br w:val="nil"/>
                    <w:tr2bl w:val="nil"/>
                  </w:tcBorders>
                  <w:vAlign w:val="center"/>
                </w:tcPr>
                <w:p>
                  <w:pPr>
                    <w:pStyle w:val="82"/>
                    <w:rPr>
                      <w:color w:val="auto"/>
                    </w:rPr>
                  </w:pPr>
                  <w:r>
                    <w:rPr>
                      <w:rFonts w:hint="eastAsia"/>
                      <w:color w:val="auto"/>
                    </w:rPr>
                    <w:t>新鲜辣椒</w:t>
                  </w:r>
                </w:p>
              </w:tc>
              <w:tc>
                <w:tcPr>
                  <w:tcW w:w="847" w:type="dxa"/>
                  <w:tcBorders>
                    <w:tl2br w:val="nil"/>
                    <w:tr2bl w:val="nil"/>
                  </w:tcBorders>
                  <w:vAlign w:val="center"/>
                </w:tcPr>
                <w:p>
                  <w:pPr>
                    <w:pStyle w:val="82"/>
                    <w:rPr>
                      <w:color w:val="auto"/>
                    </w:rPr>
                  </w:pPr>
                  <w:r>
                    <w:rPr>
                      <w:rFonts w:hint="eastAsia"/>
                      <w:color w:val="auto"/>
                    </w:rPr>
                    <w:t>t/a</w:t>
                  </w:r>
                </w:p>
              </w:tc>
              <w:tc>
                <w:tcPr>
                  <w:tcW w:w="907" w:type="dxa"/>
                  <w:tcBorders>
                    <w:tl2br w:val="nil"/>
                    <w:tr2bl w:val="nil"/>
                  </w:tcBorders>
                  <w:vAlign w:val="center"/>
                </w:tcPr>
                <w:p>
                  <w:pPr>
                    <w:pStyle w:val="82"/>
                    <w:rPr>
                      <w:color w:val="auto"/>
                    </w:rPr>
                  </w:pPr>
                  <w:r>
                    <w:rPr>
                      <w:rFonts w:hint="eastAsia"/>
                      <w:color w:val="auto"/>
                    </w:rPr>
                    <w:t>72</w:t>
                  </w:r>
                </w:p>
              </w:tc>
              <w:tc>
                <w:tcPr>
                  <w:tcW w:w="970" w:type="dxa"/>
                  <w:tcBorders>
                    <w:tl2br w:val="nil"/>
                    <w:tr2bl w:val="nil"/>
                  </w:tcBorders>
                  <w:vAlign w:val="center"/>
                </w:tcPr>
                <w:p>
                  <w:pPr>
                    <w:pStyle w:val="82"/>
                    <w:rPr>
                      <w:color w:val="auto"/>
                    </w:rPr>
                  </w:pPr>
                  <w:r>
                    <w:rPr>
                      <w:rFonts w:hint="eastAsia"/>
                      <w:color w:val="auto"/>
                    </w:rPr>
                    <w:t>4</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restart"/>
                  <w:tcBorders>
                    <w:tl2br w:val="nil"/>
                    <w:tr2bl w:val="nil"/>
                  </w:tcBorders>
                  <w:vAlign w:val="center"/>
                </w:tcPr>
                <w:p>
                  <w:pPr>
                    <w:pStyle w:val="82"/>
                    <w:rPr>
                      <w:color w:val="auto"/>
                    </w:rPr>
                  </w:pPr>
                  <w:r>
                    <w:rPr>
                      <w:rFonts w:hint="eastAsia"/>
                      <w:color w:val="auto"/>
                    </w:rPr>
                    <w:t>新鲜原材料采购；原料库内暂存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vAlign w:val="center"/>
                </w:tcPr>
                <w:p>
                  <w:pPr>
                    <w:pStyle w:val="82"/>
                    <w:rPr>
                      <w:color w:val="auto"/>
                    </w:rPr>
                  </w:pPr>
                  <w:r>
                    <w:rPr>
                      <w:rFonts w:hint="eastAsia"/>
                      <w:color w:val="auto"/>
                    </w:rPr>
                    <w:t>2</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菜籽油</w:t>
                  </w:r>
                </w:p>
              </w:tc>
              <w:tc>
                <w:tcPr>
                  <w:tcW w:w="847" w:type="dxa"/>
                  <w:tcBorders>
                    <w:tl2br w:val="nil"/>
                    <w:tr2bl w:val="nil"/>
                  </w:tcBorders>
                  <w:vAlign w:val="center"/>
                </w:tcPr>
                <w:p>
                  <w:pPr>
                    <w:pStyle w:val="82"/>
                    <w:rPr>
                      <w:color w:val="auto"/>
                    </w:rPr>
                  </w:pPr>
                  <w:r>
                    <w:rPr>
                      <w:rFonts w:hint="eastAsia"/>
                      <w:color w:val="auto"/>
                    </w:rPr>
                    <w:t>t/a</w:t>
                  </w:r>
                </w:p>
              </w:tc>
              <w:tc>
                <w:tcPr>
                  <w:tcW w:w="907" w:type="dxa"/>
                  <w:tcBorders>
                    <w:tl2br w:val="nil"/>
                    <w:tr2bl w:val="nil"/>
                  </w:tcBorders>
                  <w:vAlign w:val="center"/>
                </w:tcPr>
                <w:p>
                  <w:pPr>
                    <w:pStyle w:val="82"/>
                    <w:rPr>
                      <w:color w:val="auto"/>
                    </w:rPr>
                  </w:pPr>
                  <w:r>
                    <w:rPr>
                      <w:rFonts w:hint="eastAsia"/>
                      <w:color w:val="auto"/>
                    </w:rPr>
                    <w:t>24</w:t>
                  </w:r>
                </w:p>
              </w:tc>
              <w:tc>
                <w:tcPr>
                  <w:tcW w:w="970" w:type="dxa"/>
                  <w:tcBorders>
                    <w:tl2br w:val="nil"/>
                    <w:tr2bl w:val="nil"/>
                  </w:tcBorders>
                  <w:vAlign w:val="center"/>
                </w:tcPr>
                <w:p>
                  <w:pPr>
                    <w:pStyle w:val="82"/>
                    <w:rPr>
                      <w:color w:val="auto"/>
                    </w:rPr>
                  </w:pPr>
                  <w:r>
                    <w:rPr>
                      <w:rFonts w:hint="eastAsia"/>
                      <w:color w:val="auto"/>
                    </w:rPr>
                    <w:t>3</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3</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shd w:val="clear" w:color="auto" w:fill="auto"/>
                  <w:vAlign w:val="center"/>
                </w:tcPr>
                <w:p>
                  <w:pPr>
                    <w:pStyle w:val="82"/>
                    <w:rPr>
                      <w:color w:val="auto"/>
                    </w:rPr>
                  </w:pPr>
                  <w:r>
                    <w:rPr>
                      <w:rFonts w:hint="eastAsia"/>
                      <w:color w:val="auto"/>
                    </w:rPr>
                    <w:t>食用盐</w:t>
                  </w:r>
                </w:p>
              </w:tc>
              <w:tc>
                <w:tcPr>
                  <w:tcW w:w="847" w:type="dxa"/>
                  <w:tcBorders>
                    <w:tl2br w:val="nil"/>
                    <w:tr2bl w:val="nil"/>
                  </w:tcBorders>
                  <w:shd w:val="clear" w:color="auto" w:fill="auto"/>
                  <w:vAlign w:val="center"/>
                </w:tcPr>
                <w:p>
                  <w:pPr>
                    <w:pStyle w:val="82"/>
                    <w:rPr>
                      <w:color w:val="auto"/>
                    </w:rPr>
                  </w:pPr>
                  <w:r>
                    <w:rPr>
                      <w:rFonts w:hint="eastAsia"/>
                      <w:color w:val="auto"/>
                    </w:rPr>
                    <w:t>t/a</w:t>
                  </w:r>
                </w:p>
              </w:tc>
              <w:tc>
                <w:tcPr>
                  <w:tcW w:w="907" w:type="dxa"/>
                  <w:tcBorders>
                    <w:tl2br w:val="nil"/>
                    <w:tr2bl w:val="nil"/>
                  </w:tcBorders>
                  <w:shd w:val="clear" w:color="auto" w:fill="auto"/>
                  <w:vAlign w:val="center"/>
                </w:tcPr>
                <w:p>
                  <w:pPr>
                    <w:pStyle w:val="82"/>
                    <w:rPr>
                      <w:color w:val="auto"/>
                    </w:rPr>
                  </w:pPr>
                  <w:r>
                    <w:rPr>
                      <w:rFonts w:hint="eastAsia"/>
                      <w:color w:val="auto"/>
                    </w:rPr>
                    <w:t>3</w:t>
                  </w:r>
                </w:p>
              </w:tc>
              <w:tc>
                <w:tcPr>
                  <w:tcW w:w="970" w:type="dxa"/>
                  <w:tcBorders>
                    <w:tl2br w:val="nil"/>
                    <w:tr2bl w:val="nil"/>
                  </w:tcBorders>
                  <w:shd w:val="clear" w:color="auto" w:fill="auto"/>
                  <w:vAlign w:val="center"/>
                </w:tcPr>
                <w:p>
                  <w:pPr>
                    <w:pStyle w:val="82"/>
                    <w:rPr>
                      <w:color w:val="auto"/>
                    </w:rPr>
                  </w:pPr>
                  <w:r>
                    <w:rPr>
                      <w:rFonts w:hint="eastAsia"/>
                      <w:color w:val="auto"/>
                    </w:rPr>
                    <w:t>0.1</w:t>
                  </w:r>
                </w:p>
              </w:tc>
              <w:tc>
                <w:tcPr>
                  <w:tcW w:w="1742" w:type="dxa"/>
                  <w:tcBorders>
                    <w:tl2br w:val="nil"/>
                    <w:tr2bl w:val="nil"/>
                  </w:tcBorders>
                  <w:shd w:val="clear" w:color="auto" w:fill="auto"/>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4</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shd w:val="clear" w:color="auto" w:fill="auto"/>
                  <w:vAlign w:val="center"/>
                </w:tcPr>
                <w:p>
                  <w:pPr>
                    <w:pStyle w:val="82"/>
                    <w:rPr>
                      <w:color w:val="auto"/>
                    </w:rPr>
                  </w:pPr>
                  <w:r>
                    <w:rPr>
                      <w:rFonts w:hint="eastAsia"/>
                      <w:color w:val="auto"/>
                    </w:rPr>
                    <w:t>香料</w:t>
                  </w:r>
                </w:p>
              </w:tc>
              <w:tc>
                <w:tcPr>
                  <w:tcW w:w="847" w:type="dxa"/>
                  <w:tcBorders>
                    <w:tl2br w:val="nil"/>
                    <w:tr2bl w:val="nil"/>
                  </w:tcBorders>
                  <w:shd w:val="clear" w:color="auto" w:fill="auto"/>
                  <w:vAlign w:val="center"/>
                </w:tcPr>
                <w:p>
                  <w:pPr>
                    <w:pStyle w:val="82"/>
                    <w:rPr>
                      <w:color w:val="auto"/>
                    </w:rPr>
                  </w:pPr>
                  <w:r>
                    <w:rPr>
                      <w:rFonts w:hint="eastAsia"/>
                      <w:color w:val="auto"/>
                    </w:rPr>
                    <w:t>t/a</w:t>
                  </w:r>
                </w:p>
              </w:tc>
              <w:tc>
                <w:tcPr>
                  <w:tcW w:w="907" w:type="dxa"/>
                  <w:tcBorders>
                    <w:tl2br w:val="nil"/>
                    <w:tr2bl w:val="nil"/>
                  </w:tcBorders>
                  <w:shd w:val="clear" w:color="auto" w:fill="auto"/>
                  <w:vAlign w:val="center"/>
                </w:tcPr>
                <w:p>
                  <w:pPr>
                    <w:pStyle w:val="82"/>
                    <w:rPr>
                      <w:color w:val="auto"/>
                    </w:rPr>
                  </w:pPr>
                  <w:r>
                    <w:rPr>
                      <w:rFonts w:hint="eastAsia"/>
                      <w:color w:val="auto"/>
                    </w:rPr>
                    <w:t>2</w:t>
                  </w:r>
                </w:p>
              </w:tc>
              <w:tc>
                <w:tcPr>
                  <w:tcW w:w="970" w:type="dxa"/>
                  <w:tcBorders>
                    <w:tl2br w:val="nil"/>
                    <w:tr2bl w:val="nil"/>
                  </w:tcBorders>
                  <w:shd w:val="clear" w:color="auto" w:fill="auto"/>
                  <w:vAlign w:val="center"/>
                </w:tcPr>
                <w:p>
                  <w:pPr>
                    <w:pStyle w:val="82"/>
                    <w:rPr>
                      <w:color w:val="auto"/>
                    </w:rPr>
                  </w:pPr>
                  <w:r>
                    <w:rPr>
                      <w:rFonts w:hint="eastAsia"/>
                      <w:color w:val="auto"/>
                    </w:rPr>
                    <w:t>0.1</w:t>
                  </w:r>
                </w:p>
              </w:tc>
              <w:tc>
                <w:tcPr>
                  <w:tcW w:w="1742" w:type="dxa"/>
                  <w:tcBorders>
                    <w:tl2br w:val="nil"/>
                    <w:tr2bl w:val="nil"/>
                  </w:tcBorders>
                  <w:shd w:val="clear" w:color="auto" w:fill="auto"/>
                  <w:vAlign w:val="center"/>
                </w:tcPr>
                <w:p>
                  <w:pPr>
                    <w:pStyle w:val="82"/>
                    <w:rPr>
                      <w:color w:val="auto"/>
                    </w:rPr>
                  </w:pPr>
                  <w:r>
                    <w:rPr>
                      <w:rFonts w:hint="eastAsia"/>
                      <w:color w:val="auto"/>
                    </w:rPr>
                    <w:t>外购成品，主要有花椒、香叶等提香调料</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5</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shd w:val="clear" w:color="auto" w:fill="auto"/>
                  <w:vAlign w:val="center"/>
                </w:tcPr>
                <w:p>
                  <w:pPr>
                    <w:pStyle w:val="82"/>
                    <w:rPr>
                      <w:color w:val="auto"/>
                    </w:rPr>
                  </w:pPr>
                  <w:r>
                    <w:rPr>
                      <w:rFonts w:hint="eastAsia"/>
                      <w:color w:val="auto"/>
                    </w:rPr>
                    <w:t>大蒜</w:t>
                  </w:r>
                </w:p>
              </w:tc>
              <w:tc>
                <w:tcPr>
                  <w:tcW w:w="847" w:type="dxa"/>
                  <w:tcBorders>
                    <w:tl2br w:val="nil"/>
                    <w:tr2bl w:val="nil"/>
                  </w:tcBorders>
                  <w:shd w:val="clear" w:color="auto" w:fill="auto"/>
                  <w:vAlign w:val="center"/>
                </w:tcPr>
                <w:p>
                  <w:pPr>
                    <w:pStyle w:val="82"/>
                    <w:rPr>
                      <w:color w:val="auto"/>
                    </w:rPr>
                  </w:pPr>
                  <w:r>
                    <w:rPr>
                      <w:rFonts w:hint="eastAsia"/>
                      <w:color w:val="auto"/>
                    </w:rPr>
                    <w:t>t/a</w:t>
                  </w:r>
                </w:p>
              </w:tc>
              <w:tc>
                <w:tcPr>
                  <w:tcW w:w="907" w:type="dxa"/>
                  <w:tcBorders>
                    <w:tl2br w:val="nil"/>
                    <w:tr2bl w:val="nil"/>
                  </w:tcBorders>
                  <w:shd w:val="clear" w:color="auto" w:fill="auto"/>
                  <w:vAlign w:val="center"/>
                </w:tcPr>
                <w:p>
                  <w:pPr>
                    <w:pStyle w:val="82"/>
                    <w:rPr>
                      <w:color w:val="auto"/>
                    </w:rPr>
                  </w:pPr>
                  <w:r>
                    <w:rPr>
                      <w:rFonts w:hint="eastAsia"/>
                      <w:color w:val="auto"/>
                    </w:rPr>
                    <w:t>18</w:t>
                  </w:r>
                </w:p>
              </w:tc>
              <w:tc>
                <w:tcPr>
                  <w:tcW w:w="970" w:type="dxa"/>
                  <w:tcBorders>
                    <w:tl2br w:val="nil"/>
                    <w:tr2bl w:val="nil"/>
                  </w:tcBorders>
                  <w:shd w:val="clear" w:color="auto" w:fill="auto"/>
                  <w:vAlign w:val="center"/>
                </w:tcPr>
                <w:p>
                  <w:pPr>
                    <w:pStyle w:val="82"/>
                    <w:rPr>
                      <w:color w:val="auto"/>
                    </w:rPr>
                  </w:pPr>
                  <w:r>
                    <w:rPr>
                      <w:rFonts w:hint="eastAsia"/>
                      <w:color w:val="auto"/>
                    </w:rPr>
                    <w:t>1</w:t>
                  </w:r>
                </w:p>
              </w:tc>
              <w:tc>
                <w:tcPr>
                  <w:tcW w:w="1742" w:type="dxa"/>
                  <w:tcBorders>
                    <w:tl2br w:val="nil"/>
                    <w:tr2bl w:val="nil"/>
                  </w:tcBorders>
                  <w:shd w:val="clear" w:color="auto" w:fill="auto"/>
                  <w:vAlign w:val="center"/>
                </w:tcPr>
                <w:p>
                  <w:pPr>
                    <w:pStyle w:val="82"/>
                    <w:rPr>
                      <w:color w:val="auto"/>
                    </w:rPr>
                  </w:pPr>
                  <w:r>
                    <w:rPr>
                      <w:rFonts w:hint="eastAsia"/>
                      <w:color w:val="auto"/>
                    </w:rPr>
                    <w:t>外购成品（新鲜蒜米）</w:t>
                  </w:r>
                </w:p>
              </w:tc>
              <w:tc>
                <w:tcPr>
                  <w:tcW w:w="1266" w:type="dxa"/>
                  <w:vMerge w:val="restart"/>
                  <w:tcBorders>
                    <w:tl2br w:val="nil"/>
                    <w:tr2bl w:val="nil"/>
                  </w:tcBorders>
                  <w:vAlign w:val="center"/>
                </w:tcPr>
                <w:p>
                  <w:pPr>
                    <w:pStyle w:val="82"/>
                    <w:rPr>
                      <w:color w:val="auto"/>
                    </w:rPr>
                  </w:pPr>
                  <w:r>
                    <w:rPr>
                      <w:rFonts w:hint="eastAsia"/>
                      <w:color w:val="auto"/>
                    </w:rPr>
                    <w:t>原料为半成品，原料库内暂存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6</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生姜</w:t>
                  </w:r>
                </w:p>
              </w:tc>
              <w:tc>
                <w:tcPr>
                  <w:tcW w:w="847" w:type="dxa"/>
                  <w:tcBorders>
                    <w:tl2br w:val="nil"/>
                    <w:tr2bl w:val="nil"/>
                  </w:tcBorders>
                  <w:vAlign w:val="center"/>
                </w:tcPr>
                <w:p>
                  <w:pPr>
                    <w:pStyle w:val="82"/>
                    <w:rPr>
                      <w:color w:val="auto"/>
                    </w:rPr>
                  </w:pPr>
                  <w:r>
                    <w:rPr>
                      <w:rFonts w:hint="eastAsia"/>
                      <w:color w:val="auto"/>
                    </w:rPr>
                    <w:t>t/a</w:t>
                  </w:r>
                </w:p>
              </w:tc>
              <w:tc>
                <w:tcPr>
                  <w:tcW w:w="907" w:type="dxa"/>
                  <w:tcBorders>
                    <w:tl2br w:val="nil"/>
                    <w:tr2bl w:val="nil"/>
                  </w:tcBorders>
                  <w:vAlign w:val="center"/>
                </w:tcPr>
                <w:p>
                  <w:pPr>
                    <w:pStyle w:val="82"/>
                    <w:rPr>
                      <w:color w:val="auto"/>
                    </w:rPr>
                  </w:pPr>
                  <w:r>
                    <w:rPr>
                      <w:rFonts w:hint="eastAsia"/>
                      <w:color w:val="auto"/>
                    </w:rPr>
                    <w:t>4.1</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外购成品（洗姜）</w:t>
                  </w:r>
                </w:p>
              </w:tc>
              <w:tc>
                <w:tcPr>
                  <w:tcW w:w="1266" w:type="dxa"/>
                  <w:vMerge w:val="continue"/>
                  <w:tcBorders>
                    <w:bottom w:val="single" w:color="000000" w:sz="2" w:space="0"/>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7</w:t>
                  </w:r>
                </w:p>
              </w:tc>
              <w:tc>
                <w:tcPr>
                  <w:tcW w:w="624" w:type="dxa"/>
                  <w:vMerge w:val="restart"/>
                  <w:tcBorders>
                    <w:tl2br w:val="nil"/>
                    <w:tr2bl w:val="nil"/>
                  </w:tcBorders>
                  <w:vAlign w:val="center"/>
                </w:tcPr>
                <w:p>
                  <w:pPr>
                    <w:pStyle w:val="82"/>
                    <w:rPr>
                      <w:color w:val="auto"/>
                    </w:rPr>
                  </w:pPr>
                  <w:r>
                    <w:rPr>
                      <w:rFonts w:hint="eastAsia"/>
                      <w:color w:val="auto"/>
                    </w:rPr>
                    <w:t>烤鱼生产线-原料</w:t>
                  </w:r>
                </w:p>
              </w:tc>
              <w:tc>
                <w:tcPr>
                  <w:tcW w:w="1095" w:type="dxa"/>
                  <w:tcBorders>
                    <w:tl2br w:val="nil"/>
                    <w:tr2bl w:val="nil"/>
                  </w:tcBorders>
                  <w:vAlign w:val="center"/>
                </w:tcPr>
                <w:p>
                  <w:pPr>
                    <w:pStyle w:val="82"/>
                    <w:rPr>
                      <w:color w:val="auto"/>
                    </w:rPr>
                  </w:pPr>
                  <w:r>
                    <w:rPr>
                      <w:rFonts w:hint="eastAsia"/>
                      <w:color w:val="auto"/>
                    </w:rPr>
                    <w:t>鲜鱼</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36</w:t>
                  </w:r>
                </w:p>
              </w:tc>
              <w:tc>
                <w:tcPr>
                  <w:tcW w:w="970" w:type="dxa"/>
                  <w:tcBorders>
                    <w:tl2br w:val="nil"/>
                    <w:tr2bl w:val="nil"/>
                  </w:tcBorders>
                  <w:vAlign w:val="center"/>
                </w:tcPr>
                <w:p>
                  <w:pPr>
                    <w:pStyle w:val="82"/>
                    <w:rPr>
                      <w:color w:val="auto"/>
                    </w:rPr>
                  </w:pPr>
                  <w:r>
                    <w:rPr>
                      <w:rFonts w:hint="eastAsia"/>
                      <w:color w:val="auto"/>
                    </w:rPr>
                    <w:t>0.6</w:t>
                  </w:r>
                </w:p>
              </w:tc>
              <w:tc>
                <w:tcPr>
                  <w:tcW w:w="1742" w:type="dxa"/>
                  <w:tcBorders>
                    <w:tl2br w:val="nil"/>
                    <w:tr2bl w:val="nil"/>
                  </w:tcBorders>
                  <w:vAlign w:val="center"/>
                </w:tcPr>
                <w:p>
                  <w:pPr>
                    <w:pStyle w:val="82"/>
                    <w:rPr>
                      <w:color w:val="auto"/>
                    </w:rPr>
                  </w:pPr>
                  <w:r>
                    <w:rPr>
                      <w:rFonts w:hint="eastAsia"/>
                      <w:color w:val="auto"/>
                    </w:rPr>
                    <w:t>外购新鲜鱼；单条鱼约为2kg</w:t>
                  </w:r>
                </w:p>
              </w:tc>
              <w:tc>
                <w:tcPr>
                  <w:tcW w:w="1266" w:type="dxa"/>
                  <w:vMerge w:val="restart"/>
                  <w:tcBorders>
                    <w:tl2br w:val="nil"/>
                    <w:tr2bl w:val="nil"/>
                  </w:tcBorders>
                  <w:vAlign w:val="center"/>
                </w:tcPr>
                <w:p>
                  <w:pPr>
                    <w:pStyle w:val="82"/>
                    <w:rPr>
                      <w:color w:val="auto"/>
                    </w:rPr>
                  </w:pPr>
                  <w:r>
                    <w:rPr>
                      <w:rFonts w:hint="eastAsia"/>
                      <w:color w:val="auto"/>
                    </w:rPr>
                    <w:t>新鲜原材料采购；原料库内暂存；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8</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食用酱油</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1.8</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9</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食用盐</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5.4</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10</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白糖</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5.4</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11</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香料</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3.24</w:t>
                  </w:r>
                </w:p>
              </w:tc>
              <w:tc>
                <w:tcPr>
                  <w:tcW w:w="970" w:type="dxa"/>
                  <w:tcBorders>
                    <w:tl2br w:val="nil"/>
                    <w:tr2bl w:val="nil"/>
                  </w:tcBorders>
                  <w:vAlign w:val="center"/>
                </w:tcPr>
                <w:p>
                  <w:pPr>
                    <w:pStyle w:val="82"/>
                    <w:rPr>
                      <w:color w:val="auto"/>
                    </w:rPr>
                  </w:pPr>
                  <w:r>
                    <w:rPr>
                      <w:rFonts w:hint="eastAsia"/>
                      <w:color w:val="auto"/>
                    </w:rPr>
                    <w:t>0.2</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12</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菜籽油</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15</w:t>
                  </w:r>
                </w:p>
              </w:tc>
              <w:tc>
                <w:tcPr>
                  <w:tcW w:w="970" w:type="dxa"/>
                  <w:tcBorders>
                    <w:tl2br w:val="nil"/>
                    <w:tr2bl w:val="nil"/>
                  </w:tcBorders>
                  <w:vAlign w:val="center"/>
                </w:tcPr>
                <w:p>
                  <w:pPr>
                    <w:pStyle w:val="82"/>
                    <w:rPr>
                      <w:color w:val="auto"/>
                    </w:rPr>
                  </w:pPr>
                  <w:r>
                    <w:rPr>
                      <w:rFonts w:hint="eastAsia"/>
                      <w:color w:val="auto"/>
                    </w:rPr>
                    <w:t>1</w:t>
                  </w:r>
                </w:p>
              </w:tc>
              <w:tc>
                <w:tcPr>
                  <w:tcW w:w="1742" w:type="dxa"/>
                  <w:tcBorders>
                    <w:bottom w:val="single" w:color="000000" w:sz="2" w:space="0"/>
                    <w:tl2br w:val="nil"/>
                    <w:tr2bl w:val="nil"/>
                  </w:tcBorders>
                  <w:vAlign w:val="center"/>
                </w:tcPr>
                <w:p>
                  <w:pPr>
                    <w:pStyle w:val="82"/>
                    <w:rPr>
                      <w:color w:val="auto"/>
                    </w:rPr>
                  </w:pPr>
                  <w:r>
                    <w:rPr>
                      <w:rFonts w:hint="eastAsia"/>
                      <w:color w:val="auto"/>
                    </w:rPr>
                    <w:t>外购成品</w:t>
                  </w:r>
                </w:p>
              </w:tc>
              <w:tc>
                <w:tcPr>
                  <w:tcW w:w="1266" w:type="dxa"/>
                  <w:vMerge w:val="continue"/>
                  <w:tcBorders>
                    <w:bottom w:val="single" w:color="000000" w:sz="2" w:space="0"/>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13</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生姜</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1.08</w:t>
                  </w:r>
                </w:p>
              </w:tc>
              <w:tc>
                <w:tcPr>
                  <w:tcW w:w="970" w:type="dxa"/>
                  <w:tcBorders>
                    <w:tl2br w:val="nil"/>
                    <w:tr2bl w:val="nil"/>
                  </w:tcBorders>
                  <w:vAlign w:val="center"/>
                </w:tcPr>
                <w:p>
                  <w:pPr>
                    <w:pStyle w:val="82"/>
                    <w:rPr>
                      <w:color w:val="auto"/>
                    </w:rPr>
                  </w:pPr>
                  <w:r>
                    <w:rPr>
                      <w:rFonts w:hint="eastAsia"/>
                      <w:color w:val="auto"/>
                    </w:rPr>
                    <w:t>0.1</w:t>
                  </w:r>
                </w:p>
              </w:tc>
              <w:tc>
                <w:tcPr>
                  <w:tcW w:w="1742" w:type="dxa"/>
                  <w:tcBorders>
                    <w:top w:val="single" w:color="000000" w:sz="2" w:space="0"/>
                    <w:tl2br w:val="nil"/>
                    <w:tr2bl w:val="nil"/>
                  </w:tcBorders>
                  <w:vAlign w:val="center"/>
                </w:tcPr>
                <w:p>
                  <w:pPr>
                    <w:pStyle w:val="82"/>
                    <w:rPr>
                      <w:color w:val="auto"/>
                    </w:rPr>
                  </w:pPr>
                  <w:r>
                    <w:rPr>
                      <w:rFonts w:hint="eastAsia"/>
                      <w:color w:val="auto"/>
                    </w:rPr>
                    <w:t>外购成品（新鲜蒜米）</w:t>
                  </w:r>
                </w:p>
              </w:tc>
              <w:tc>
                <w:tcPr>
                  <w:tcW w:w="1266" w:type="dxa"/>
                  <w:vMerge w:val="restart"/>
                  <w:tcBorders>
                    <w:top w:val="single" w:color="000000" w:sz="2" w:space="0"/>
                    <w:tl2br w:val="nil"/>
                    <w:tr2bl w:val="nil"/>
                  </w:tcBorders>
                  <w:vAlign w:val="center"/>
                </w:tcPr>
                <w:p>
                  <w:pPr>
                    <w:pStyle w:val="82"/>
                    <w:rPr>
                      <w:color w:val="auto"/>
                    </w:rPr>
                  </w:pPr>
                  <w:r>
                    <w:rPr>
                      <w:rFonts w:hint="eastAsia"/>
                      <w:color w:val="auto"/>
                    </w:rPr>
                    <w:t>原料为半成品，原料库内暂存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14</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大蒜</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1.08</w:t>
                  </w:r>
                </w:p>
              </w:tc>
              <w:tc>
                <w:tcPr>
                  <w:tcW w:w="970" w:type="dxa"/>
                  <w:tcBorders>
                    <w:tl2br w:val="nil"/>
                    <w:tr2bl w:val="nil"/>
                  </w:tcBorders>
                  <w:vAlign w:val="center"/>
                </w:tcPr>
                <w:p>
                  <w:pPr>
                    <w:pStyle w:val="82"/>
                    <w:rPr>
                      <w:color w:val="auto"/>
                    </w:rPr>
                  </w:pPr>
                  <w:r>
                    <w:rPr>
                      <w:rFonts w:hint="eastAsia"/>
                      <w:color w:val="auto"/>
                    </w:rPr>
                    <w:t>0.1</w:t>
                  </w:r>
                </w:p>
              </w:tc>
              <w:tc>
                <w:tcPr>
                  <w:tcW w:w="1742" w:type="dxa"/>
                  <w:tcBorders>
                    <w:tl2br w:val="nil"/>
                    <w:tr2bl w:val="nil"/>
                  </w:tcBorders>
                  <w:vAlign w:val="center"/>
                </w:tcPr>
                <w:p>
                  <w:pPr>
                    <w:pStyle w:val="82"/>
                    <w:rPr>
                      <w:color w:val="auto"/>
                    </w:rPr>
                  </w:pPr>
                  <w:r>
                    <w:rPr>
                      <w:rFonts w:hint="eastAsia"/>
                      <w:color w:val="auto"/>
                    </w:rPr>
                    <w:t>外购成品（洗姜）</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color w:val="auto"/>
                    </w:rPr>
                    <w:t>15</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豆腐干</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4</w:t>
                  </w:r>
                </w:p>
              </w:tc>
              <w:tc>
                <w:tcPr>
                  <w:tcW w:w="970" w:type="dxa"/>
                  <w:tcBorders>
                    <w:tl2br w:val="nil"/>
                    <w:tr2bl w:val="nil"/>
                  </w:tcBorders>
                  <w:vAlign w:val="center"/>
                </w:tcPr>
                <w:p>
                  <w:pPr>
                    <w:pStyle w:val="82"/>
                    <w:rPr>
                      <w:color w:val="auto"/>
                    </w:rPr>
                  </w:pPr>
                  <w:r>
                    <w:rPr>
                      <w:rFonts w:hint="eastAsia"/>
                      <w:color w:val="auto"/>
                    </w:rPr>
                    <w:t>0.5</w:t>
                  </w:r>
                </w:p>
              </w:tc>
              <w:tc>
                <w:tcPr>
                  <w:tcW w:w="1742" w:type="dxa"/>
                  <w:vMerge w:val="restart"/>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color w:val="auto"/>
                    </w:rPr>
                    <w:t>16</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海带片</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3</w:t>
                  </w:r>
                </w:p>
              </w:tc>
              <w:tc>
                <w:tcPr>
                  <w:tcW w:w="970" w:type="dxa"/>
                  <w:tcBorders>
                    <w:tl2br w:val="nil"/>
                    <w:tr2bl w:val="nil"/>
                  </w:tcBorders>
                  <w:vAlign w:val="center"/>
                </w:tcPr>
                <w:p>
                  <w:pPr>
                    <w:pStyle w:val="82"/>
                    <w:rPr>
                      <w:color w:val="auto"/>
                    </w:rPr>
                  </w:pPr>
                  <w:r>
                    <w:rPr>
                      <w:rFonts w:hint="eastAsia"/>
                      <w:color w:val="auto"/>
                    </w:rPr>
                    <w:t>0.5</w:t>
                  </w:r>
                </w:p>
              </w:tc>
              <w:tc>
                <w:tcPr>
                  <w:tcW w:w="1742" w:type="dxa"/>
                  <w:vMerge w:val="continue"/>
                  <w:tcBorders>
                    <w:tl2br w:val="nil"/>
                    <w:tr2bl w:val="nil"/>
                  </w:tcBorders>
                  <w:vAlign w:val="center"/>
                </w:tcPr>
                <w:p>
                  <w:pPr>
                    <w:pStyle w:val="82"/>
                    <w:rPr>
                      <w:color w:val="auto"/>
                    </w:rPr>
                  </w:pP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color w:val="auto"/>
                    </w:rPr>
                    <w:t>18</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魔芋豆腐</w:t>
                  </w:r>
                </w:p>
              </w:tc>
              <w:tc>
                <w:tcPr>
                  <w:tcW w:w="847" w:type="dxa"/>
                  <w:tcBorders>
                    <w:tl2br w:val="nil"/>
                    <w:tr2bl w:val="nil"/>
                  </w:tcBorders>
                  <w:vAlign w:val="center"/>
                </w:tcPr>
                <w:p>
                  <w:pPr>
                    <w:pStyle w:val="82"/>
                  </w:pPr>
                  <w:r>
                    <w:rPr>
                      <w:rFonts w:hint="eastAsia"/>
                    </w:rPr>
                    <w:t>t/a</w:t>
                  </w:r>
                </w:p>
              </w:tc>
              <w:tc>
                <w:tcPr>
                  <w:tcW w:w="907" w:type="dxa"/>
                  <w:tcBorders>
                    <w:tl2br w:val="nil"/>
                    <w:tr2bl w:val="nil"/>
                  </w:tcBorders>
                  <w:vAlign w:val="center"/>
                </w:tcPr>
                <w:p>
                  <w:pPr>
                    <w:pStyle w:val="82"/>
                  </w:pPr>
                  <w:r>
                    <w:rPr>
                      <w:rFonts w:hint="eastAsia"/>
                    </w:rPr>
                    <w:t>4</w:t>
                  </w:r>
                </w:p>
              </w:tc>
              <w:tc>
                <w:tcPr>
                  <w:tcW w:w="970" w:type="dxa"/>
                  <w:tcBorders>
                    <w:tl2br w:val="nil"/>
                    <w:tr2bl w:val="nil"/>
                  </w:tcBorders>
                  <w:vAlign w:val="center"/>
                </w:tcPr>
                <w:p>
                  <w:pPr>
                    <w:pStyle w:val="82"/>
                    <w:rPr>
                      <w:color w:val="auto"/>
                    </w:rPr>
                  </w:pPr>
                  <w:r>
                    <w:rPr>
                      <w:rFonts w:hint="eastAsia"/>
                      <w:color w:val="auto"/>
                    </w:rPr>
                    <w:t>0.5</w:t>
                  </w:r>
                </w:p>
              </w:tc>
              <w:tc>
                <w:tcPr>
                  <w:tcW w:w="1742" w:type="dxa"/>
                  <w:vMerge w:val="continue"/>
                  <w:tcBorders>
                    <w:tl2br w:val="nil"/>
                    <w:tr2bl w:val="nil"/>
                  </w:tcBorders>
                  <w:vAlign w:val="center"/>
                </w:tcPr>
                <w:p>
                  <w:pPr>
                    <w:pStyle w:val="82"/>
                    <w:rPr>
                      <w:color w:val="auto"/>
                    </w:rPr>
                  </w:pP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19</w:t>
                  </w:r>
                </w:p>
              </w:tc>
              <w:tc>
                <w:tcPr>
                  <w:tcW w:w="624" w:type="dxa"/>
                  <w:vMerge w:val="restart"/>
                  <w:tcBorders>
                    <w:tl2br w:val="nil"/>
                    <w:tr2bl w:val="nil"/>
                  </w:tcBorders>
                  <w:vAlign w:val="center"/>
                </w:tcPr>
                <w:p>
                  <w:pPr>
                    <w:pStyle w:val="82"/>
                    <w:rPr>
                      <w:color w:val="auto"/>
                    </w:rPr>
                  </w:pPr>
                  <w:r>
                    <w:rPr>
                      <w:rFonts w:hint="eastAsia"/>
                      <w:color w:val="auto"/>
                    </w:rPr>
                    <w:t>包装物品</w:t>
                  </w:r>
                </w:p>
              </w:tc>
              <w:tc>
                <w:tcPr>
                  <w:tcW w:w="1095" w:type="dxa"/>
                  <w:tcBorders>
                    <w:tl2br w:val="nil"/>
                    <w:tr2bl w:val="nil"/>
                  </w:tcBorders>
                  <w:vAlign w:val="center"/>
                </w:tcPr>
                <w:p>
                  <w:pPr>
                    <w:pStyle w:val="82"/>
                    <w:rPr>
                      <w:color w:val="auto"/>
                    </w:rPr>
                  </w:pPr>
                  <w:r>
                    <w:rPr>
                      <w:rFonts w:hint="eastAsia"/>
                      <w:color w:val="auto"/>
                    </w:rPr>
                    <w:t>玻璃瓶</w:t>
                  </w:r>
                </w:p>
              </w:tc>
              <w:tc>
                <w:tcPr>
                  <w:tcW w:w="847" w:type="dxa"/>
                  <w:tcBorders>
                    <w:tl2br w:val="nil"/>
                    <w:tr2bl w:val="nil"/>
                  </w:tcBorders>
                  <w:vAlign w:val="center"/>
                </w:tcPr>
                <w:p>
                  <w:pPr>
                    <w:pStyle w:val="82"/>
                  </w:pPr>
                  <w:r>
                    <w:rPr>
                      <w:rFonts w:hint="eastAsia"/>
                    </w:rPr>
                    <w:t>个</w:t>
                  </w:r>
                </w:p>
              </w:tc>
              <w:tc>
                <w:tcPr>
                  <w:tcW w:w="907" w:type="dxa"/>
                  <w:tcBorders>
                    <w:tl2br w:val="nil"/>
                    <w:tr2bl w:val="nil"/>
                  </w:tcBorders>
                  <w:vAlign w:val="center"/>
                </w:tcPr>
                <w:p>
                  <w:pPr>
                    <w:pStyle w:val="82"/>
                  </w:pPr>
                  <w:r>
                    <w:rPr>
                      <w:rFonts w:hint="eastAsia"/>
                    </w:rPr>
                    <w:t>461600</w:t>
                  </w:r>
                </w:p>
              </w:tc>
              <w:tc>
                <w:tcPr>
                  <w:tcW w:w="970" w:type="dxa"/>
                  <w:tcBorders>
                    <w:tl2br w:val="nil"/>
                    <w:tr2bl w:val="nil"/>
                  </w:tcBorders>
                  <w:vAlign w:val="center"/>
                </w:tcPr>
                <w:p>
                  <w:pPr>
                    <w:pStyle w:val="82"/>
                    <w:rPr>
                      <w:color w:val="auto"/>
                    </w:rPr>
                  </w:pPr>
                  <w:r>
                    <w:rPr>
                      <w:rFonts w:hint="eastAsia"/>
                      <w:color w:val="auto"/>
                    </w:rPr>
                    <w:t>10000</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restart"/>
                  <w:tcBorders>
                    <w:tl2br w:val="nil"/>
                    <w:tr2bl w:val="nil"/>
                  </w:tcBorders>
                  <w:vAlign w:val="center"/>
                </w:tcPr>
                <w:p>
                  <w:pPr>
                    <w:pStyle w:val="82"/>
                    <w:rPr>
                      <w:color w:val="auto"/>
                    </w:rPr>
                  </w:pPr>
                  <w:r>
                    <w:rPr>
                      <w:rFonts w:hint="eastAsia"/>
                      <w:color w:val="auto"/>
                    </w:rPr>
                    <w:t>原料库内暂存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0" w:hRule="atLeast"/>
                <w:jc w:val="center"/>
              </w:trPr>
              <w:tc>
                <w:tcPr>
                  <w:tcW w:w="644" w:type="dxa"/>
                  <w:tcBorders>
                    <w:tl2br w:val="nil"/>
                    <w:tr2bl w:val="nil"/>
                  </w:tcBorders>
                  <w:shd w:val="clear" w:color="auto" w:fill="auto"/>
                  <w:vAlign w:val="center"/>
                </w:tcPr>
                <w:p>
                  <w:pPr>
                    <w:pStyle w:val="82"/>
                    <w:rPr>
                      <w:color w:val="auto"/>
                    </w:rPr>
                  </w:pPr>
                  <w:r>
                    <w:rPr>
                      <w:rFonts w:hint="eastAsia"/>
                      <w:color w:val="auto"/>
                    </w:rPr>
                    <w:t>20</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铝箔盆</w:t>
                  </w:r>
                </w:p>
              </w:tc>
              <w:tc>
                <w:tcPr>
                  <w:tcW w:w="847" w:type="dxa"/>
                  <w:tcBorders>
                    <w:tl2br w:val="nil"/>
                    <w:tr2bl w:val="nil"/>
                  </w:tcBorders>
                  <w:vAlign w:val="center"/>
                </w:tcPr>
                <w:p>
                  <w:pPr>
                    <w:pStyle w:val="82"/>
                    <w:rPr>
                      <w:color w:val="auto"/>
                    </w:rPr>
                  </w:pPr>
                  <w:r>
                    <w:rPr>
                      <w:rFonts w:hint="eastAsia"/>
                      <w:color w:val="auto"/>
                    </w:rPr>
                    <w:t>个</w:t>
                  </w:r>
                </w:p>
              </w:tc>
              <w:tc>
                <w:tcPr>
                  <w:tcW w:w="907" w:type="dxa"/>
                  <w:tcBorders>
                    <w:tl2br w:val="nil"/>
                    <w:tr2bl w:val="nil"/>
                  </w:tcBorders>
                  <w:vAlign w:val="center"/>
                </w:tcPr>
                <w:p>
                  <w:pPr>
                    <w:pStyle w:val="82"/>
                    <w:rPr>
                      <w:color w:val="auto"/>
                    </w:rPr>
                  </w:pPr>
                  <w:r>
                    <w:rPr>
                      <w:rFonts w:hint="eastAsia"/>
                      <w:color w:val="auto"/>
                    </w:rPr>
                    <w:t>18050</w:t>
                  </w:r>
                </w:p>
              </w:tc>
              <w:tc>
                <w:tcPr>
                  <w:tcW w:w="970" w:type="dxa"/>
                  <w:tcBorders>
                    <w:tl2br w:val="nil"/>
                    <w:tr2bl w:val="nil"/>
                  </w:tcBorders>
                  <w:vAlign w:val="center"/>
                </w:tcPr>
                <w:p>
                  <w:pPr>
                    <w:pStyle w:val="82"/>
                    <w:rPr>
                      <w:color w:val="auto"/>
                    </w:rPr>
                  </w:pPr>
                  <w:r>
                    <w:rPr>
                      <w:rFonts w:hint="eastAsia"/>
                      <w:color w:val="auto"/>
                    </w:rPr>
                    <w:t>1000</w:t>
                  </w:r>
                </w:p>
              </w:tc>
              <w:tc>
                <w:tcPr>
                  <w:tcW w:w="1742" w:type="dxa"/>
                  <w:tcBorders>
                    <w:tl2br w:val="nil"/>
                    <w:tr2bl w:val="nil"/>
                  </w:tcBorders>
                  <w:vAlign w:val="center"/>
                </w:tcPr>
                <w:p>
                  <w:pPr>
                    <w:pStyle w:val="82"/>
                    <w:rPr>
                      <w:color w:val="auto"/>
                    </w:rPr>
                  </w:pPr>
                  <w:r>
                    <w:rPr>
                      <w:rFonts w:hint="eastAsia"/>
                      <w:color w:val="auto"/>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44" w:type="dxa"/>
                  <w:tcBorders>
                    <w:tl2br w:val="nil"/>
                    <w:tr2bl w:val="nil"/>
                  </w:tcBorders>
                  <w:shd w:val="clear" w:color="auto" w:fill="auto"/>
                  <w:vAlign w:val="center"/>
                </w:tcPr>
                <w:p>
                  <w:pPr>
                    <w:pStyle w:val="82"/>
                    <w:rPr>
                      <w:color w:val="0000FF"/>
                    </w:rPr>
                  </w:pPr>
                  <w:r>
                    <w:rPr>
                      <w:rFonts w:hint="eastAsia"/>
                      <w:color w:val="0000FF"/>
                    </w:rPr>
                    <w:t>21</w:t>
                  </w:r>
                </w:p>
              </w:tc>
              <w:tc>
                <w:tcPr>
                  <w:tcW w:w="624" w:type="dxa"/>
                  <w:vMerge w:val="restart"/>
                  <w:tcBorders>
                    <w:tl2br w:val="nil"/>
                    <w:tr2bl w:val="nil"/>
                  </w:tcBorders>
                  <w:vAlign w:val="center"/>
                </w:tcPr>
                <w:p>
                  <w:pPr>
                    <w:pStyle w:val="82"/>
                    <w:rPr>
                      <w:color w:val="0000FF"/>
                    </w:rPr>
                  </w:pPr>
                  <w:r>
                    <w:rPr>
                      <w:rFonts w:hint="eastAsia"/>
                      <w:color w:val="0000FF"/>
                    </w:rPr>
                    <w:t>污水处理站</w:t>
                  </w:r>
                </w:p>
              </w:tc>
              <w:tc>
                <w:tcPr>
                  <w:tcW w:w="1095" w:type="dxa"/>
                  <w:tcBorders>
                    <w:tl2br w:val="nil"/>
                    <w:tr2bl w:val="nil"/>
                  </w:tcBorders>
                </w:tcPr>
                <w:p>
                  <w:pPr>
                    <w:pStyle w:val="89"/>
                    <w:rPr>
                      <w:color w:val="0000FF"/>
                    </w:rPr>
                  </w:pPr>
                  <w:r>
                    <w:rPr>
                      <w:rFonts w:hint="eastAsia"/>
                      <w:color w:val="0000FF"/>
                    </w:rPr>
                    <w:t>片碱</w:t>
                  </w:r>
                </w:p>
              </w:tc>
              <w:tc>
                <w:tcPr>
                  <w:tcW w:w="847" w:type="dxa"/>
                  <w:tcBorders>
                    <w:tl2br w:val="nil"/>
                    <w:tr2bl w:val="nil"/>
                  </w:tcBorders>
                </w:tcPr>
                <w:p>
                  <w:pPr>
                    <w:pStyle w:val="89"/>
                    <w:rPr>
                      <w:color w:val="0000FF"/>
                    </w:rPr>
                  </w:pPr>
                  <w:r>
                    <w:rPr>
                      <w:color w:val="0000FF"/>
                    </w:rPr>
                    <w:t>t/a</w:t>
                  </w:r>
                </w:p>
              </w:tc>
              <w:tc>
                <w:tcPr>
                  <w:tcW w:w="907" w:type="dxa"/>
                  <w:tcBorders>
                    <w:tl2br w:val="nil"/>
                    <w:tr2bl w:val="nil"/>
                  </w:tcBorders>
                  <w:vAlign w:val="center"/>
                </w:tcPr>
                <w:p>
                  <w:pPr>
                    <w:pStyle w:val="89"/>
                    <w:rPr>
                      <w:color w:val="0000FF"/>
                    </w:rPr>
                  </w:pPr>
                  <w:r>
                    <w:rPr>
                      <w:rFonts w:hint="eastAsia"/>
                      <w:color w:val="0000FF"/>
                    </w:rPr>
                    <w:t>0.15</w:t>
                  </w:r>
                </w:p>
              </w:tc>
              <w:tc>
                <w:tcPr>
                  <w:tcW w:w="970" w:type="dxa"/>
                  <w:tcBorders>
                    <w:tl2br w:val="nil"/>
                    <w:tr2bl w:val="nil"/>
                  </w:tcBorders>
                  <w:vAlign w:val="center"/>
                </w:tcPr>
                <w:p>
                  <w:pPr>
                    <w:pStyle w:val="82"/>
                    <w:rPr>
                      <w:color w:val="0000FF"/>
                    </w:rPr>
                  </w:pPr>
                  <w:r>
                    <w:rPr>
                      <w:rFonts w:hint="eastAsia"/>
                      <w:color w:val="0000FF"/>
                    </w:rPr>
                    <w:t>0.2</w:t>
                  </w:r>
                </w:p>
              </w:tc>
              <w:tc>
                <w:tcPr>
                  <w:tcW w:w="1742" w:type="dxa"/>
                  <w:tcBorders>
                    <w:tl2br w:val="nil"/>
                    <w:tr2bl w:val="nil"/>
                  </w:tcBorders>
                  <w:vAlign w:val="center"/>
                </w:tcPr>
                <w:p>
                  <w:pPr>
                    <w:pStyle w:val="82"/>
                    <w:rPr>
                      <w:color w:val="0000FF"/>
                    </w:rPr>
                  </w:pPr>
                  <w:r>
                    <w:rPr>
                      <w:rFonts w:hint="eastAsia"/>
                      <w:color w:val="0000FF"/>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22</w:t>
                  </w:r>
                </w:p>
              </w:tc>
              <w:tc>
                <w:tcPr>
                  <w:tcW w:w="624" w:type="dxa"/>
                  <w:vMerge w:val="continue"/>
                  <w:tcBorders>
                    <w:tl2br w:val="nil"/>
                    <w:tr2bl w:val="nil"/>
                  </w:tcBorders>
                  <w:vAlign w:val="center"/>
                </w:tcPr>
                <w:p>
                  <w:pPr>
                    <w:pStyle w:val="82"/>
                    <w:rPr>
                      <w:color w:val="0000FF"/>
                    </w:rPr>
                  </w:pPr>
                </w:p>
              </w:tc>
              <w:tc>
                <w:tcPr>
                  <w:tcW w:w="1095" w:type="dxa"/>
                  <w:tcBorders>
                    <w:tl2br w:val="nil"/>
                    <w:tr2bl w:val="nil"/>
                  </w:tcBorders>
                  <w:vAlign w:val="center"/>
                </w:tcPr>
                <w:p>
                  <w:pPr>
                    <w:pStyle w:val="89"/>
                    <w:rPr>
                      <w:color w:val="0000FF"/>
                    </w:rPr>
                  </w:pPr>
                  <w:r>
                    <w:rPr>
                      <w:rFonts w:hint="eastAsia"/>
                      <w:color w:val="0000FF"/>
                    </w:rPr>
                    <w:t>PAC</w:t>
                  </w:r>
                </w:p>
              </w:tc>
              <w:tc>
                <w:tcPr>
                  <w:tcW w:w="847" w:type="dxa"/>
                  <w:tcBorders>
                    <w:tl2br w:val="nil"/>
                    <w:tr2bl w:val="nil"/>
                  </w:tcBorders>
                </w:tcPr>
                <w:p>
                  <w:pPr>
                    <w:pStyle w:val="89"/>
                    <w:rPr>
                      <w:color w:val="0000FF"/>
                    </w:rPr>
                  </w:pPr>
                  <w:r>
                    <w:rPr>
                      <w:rFonts w:hint="eastAsia"/>
                      <w:color w:val="0000FF"/>
                    </w:rPr>
                    <w:t>t</w:t>
                  </w:r>
                  <w:r>
                    <w:rPr>
                      <w:color w:val="0000FF"/>
                    </w:rPr>
                    <w:t>/a</w:t>
                  </w:r>
                </w:p>
              </w:tc>
              <w:tc>
                <w:tcPr>
                  <w:tcW w:w="907" w:type="dxa"/>
                  <w:tcBorders>
                    <w:tl2br w:val="nil"/>
                    <w:tr2bl w:val="nil"/>
                  </w:tcBorders>
                  <w:vAlign w:val="center"/>
                </w:tcPr>
                <w:p>
                  <w:pPr>
                    <w:pStyle w:val="89"/>
                    <w:rPr>
                      <w:color w:val="0000FF"/>
                    </w:rPr>
                  </w:pPr>
                  <w:r>
                    <w:rPr>
                      <w:rFonts w:hint="eastAsia"/>
                      <w:color w:val="0000FF"/>
                    </w:rPr>
                    <w:t>3.25</w:t>
                  </w:r>
                </w:p>
              </w:tc>
              <w:tc>
                <w:tcPr>
                  <w:tcW w:w="970" w:type="dxa"/>
                  <w:tcBorders>
                    <w:tl2br w:val="nil"/>
                    <w:tr2bl w:val="nil"/>
                  </w:tcBorders>
                  <w:vAlign w:val="center"/>
                </w:tcPr>
                <w:p>
                  <w:pPr>
                    <w:pStyle w:val="82"/>
                    <w:rPr>
                      <w:color w:val="0000FF"/>
                    </w:rPr>
                  </w:pPr>
                  <w:r>
                    <w:rPr>
                      <w:rFonts w:hint="eastAsia"/>
                      <w:color w:val="0000FF"/>
                    </w:rPr>
                    <w:t>1.5</w:t>
                  </w:r>
                </w:p>
              </w:tc>
              <w:tc>
                <w:tcPr>
                  <w:tcW w:w="1742" w:type="dxa"/>
                  <w:tcBorders>
                    <w:tl2br w:val="nil"/>
                    <w:tr2bl w:val="nil"/>
                  </w:tcBorders>
                  <w:vAlign w:val="center"/>
                </w:tcPr>
                <w:p>
                  <w:pPr>
                    <w:pStyle w:val="82"/>
                    <w:rPr>
                      <w:color w:val="0000FF"/>
                    </w:rPr>
                  </w:pPr>
                  <w:r>
                    <w:rPr>
                      <w:rFonts w:hint="eastAsia"/>
                      <w:color w:val="0000FF"/>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23</w:t>
                  </w:r>
                </w:p>
              </w:tc>
              <w:tc>
                <w:tcPr>
                  <w:tcW w:w="624" w:type="dxa"/>
                  <w:vMerge w:val="continue"/>
                  <w:tcBorders>
                    <w:tl2br w:val="nil"/>
                    <w:tr2bl w:val="nil"/>
                  </w:tcBorders>
                  <w:vAlign w:val="center"/>
                </w:tcPr>
                <w:p>
                  <w:pPr>
                    <w:pStyle w:val="82"/>
                    <w:rPr>
                      <w:color w:val="0000FF"/>
                    </w:rPr>
                  </w:pPr>
                </w:p>
              </w:tc>
              <w:tc>
                <w:tcPr>
                  <w:tcW w:w="1095" w:type="dxa"/>
                  <w:tcBorders>
                    <w:tl2br w:val="nil"/>
                    <w:tr2bl w:val="nil"/>
                  </w:tcBorders>
                  <w:vAlign w:val="center"/>
                </w:tcPr>
                <w:p>
                  <w:pPr>
                    <w:pStyle w:val="89"/>
                    <w:rPr>
                      <w:color w:val="0000FF"/>
                    </w:rPr>
                  </w:pPr>
                  <w:r>
                    <w:rPr>
                      <w:rFonts w:hint="eastAsia"/>
                      <w:color w:val="0000FF"/>
                    </w:rPr>
                    <w:t>PAM</w:t>
                  </w:r>
                </w:p>
              </w:tc>
              <w:tc>
                <w:tcPr>
                  <w:tcW w:w="847" w:type="dxa"/>
                  <w:tcBorders>
                    <w:tl2br w:val="nil"/>
                    <w:tr2bl w:val="nil"/>
                  </w:tcBorders>
                  <w:vAlign w:val="center"/>
                </w:tcPr>
                <w:p>
                  <w:pPr>
                    <w:pStyle w:val="89"/>
                    <w:rPr>
                      <w:color w:val="0000FF"/>
                    </w:rPr>
                  </w:pPr>
                  <w:r>
                    <w:rPr>
                      <w:rFonts w:hint="eastAsia"/>
                      <w:color w:val="0000FF"/>
                    </w:rPr>
                    <w:t>t</w:t>
                  </w:r>
                  <w:r>
                    <w:rPr>
                      <w:color w:val="0000FF"/>
                    </w:rPr>
                    <w:t>/a</w:t>
                  </w:r>
                </w:p>
              </w:tc>
              <w:tc>
                <w:tcPr>
                  <w:tcW w:w="907" w:type="dxa"/>
                  <w:tcBorders>
                    <w:tl2br w:val="nil"/>
                    <w:tr2bl w:val="nil"/>
                  </w:tcBorders>
                  <w:vAlign w:val="center"/>
                </w:tcPr>
                <w:p>
                  <w:pPr>
                    <w:pStyle w:val="89"/>
                    <w:rPr>
                      <w:color w:val="0000FF"/>
                    </w:rPr>
                  </w:pPr>
                  <w:r>
                    <w:rPr>
                      <w:rFonts w:hint="eastAsia"/>
                      <w:color w:val="0000FF"/>
                    </w:rPr>
                    <w:t>0.2</w:t>
                  </w:r>
                </w:p>
              </w:tc>
              <w:tc>
                <w:tcPr>
                  <w:tcW w:w="970" w:type="dxa"/>
                  <w:tcBorders>
                    <w:tl2br w:val="nil"/>
                    <w:tr2bl w:val="nil"/>
                  </w:tcBorders>
                  <w:vAlign w:val="center"/>
                </w:tcPr>
                <w:p>
                  <w:pPr>
                    <w:pStyle w:val="82"/>
                    <w:rPr>
                      <w:color w:val="0000FF"/>
                    </w:rPr>
                  </w:pPr>
                  <w:r>
                    <w:rPr>
                      <w:rFonts w:hint="eastAsia"/>
                      <w:color w:val="0000FF"/>
                    </w:rPr>
                    <w:t>0.2</w:t>
                  </w:r>
                </w:p>
              </w:tc>
              <w:tc>
                <w:tcPr>
                  <w:tcW w:w="1742" w:type="dxa"/>
                  <w:tcBorders>
                    <w:tl2br w:val="nil"/>
                    <w:tr2bl w:val="nil"/>
                  </w:tcBorders>
                  <w:vAlign w:val="center"/>
                </w:tcPr>
                <w:p>
                  <w:pPr>
                    <w:pStyle w:val="82"/>
                    <w:rPr>
                      <w:color w:val="0000FF"/>
                    </w:rPr>
                  </w:pPr>
                  <w:r>
                    <w:rPr>
                      <w:rFonts w:hint="eastAsia"/>
                      <w:color w:val="0000FF"/>
                    </w:rPr>
                    <w:t>外购成品</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auto"/>
                    </w:rPr>
                  </w:pPr>
                  <w:r>
                    <w:rPr>
                      <w:rFonts w:hint="eastAsia"/>
                    </w:rPr>
                    <w:t>24</w:t>
                  </w:r>
                </w:p>
              </w:tc>
              <w:tc>
                <w:tcPr>
                  <w:tcW w:w="624" w:type="dxa"/>
                  <w:vMerge w:val="restart"/>
                  <w:tcBorders>
                    <w:tl2br w:val="nil"/>
                    <w:tr2bl w:val="nil"/>
                  </w:tcBorders>
                  <w:vAlign w:val="center"/>
                </w:tcPr>
                <w:p>
                  <w:pPr>
                    <w:pStyle w:val="82"/>
                    <w:rPr>
                      <w:color w:val="auto"/>
                    </w:rPr>
                  </w:pPr>
                  <w:r>
                    <w:rPr>
                      <w:rFonts w:hint="eastAsia"/>
                      <w:color w:val="auto"/>
                    </w:rPr>
                    <w:t>试验试剂</w:t>
                  </w:r>
                </w:p>
              </w:tc>
              <w:tc>
                <w:tcPr>
                  <w:tcW w:w="1095" w:type="dxa"/>
                  <w:tcBorders>
                    <w:tl2br w:val="nil"/>
                    <w:tr2bl w:val="nil"/>
                  </w:tcBorders>
                  <w:vAlign w:val="center"/>
                </w:tcPr>
                <w:p>
                  <w:pPr>
                    <w:pStyle w:val="82"/>
                    <w:rPr>
                      <w:color w:val="auto"/>
                    </w:rPr>
                  </w:pPr>
                  <w:r>
                    <w:rPr>
                      <w:rFonts w:hint="eastAsia"/>
                      <w:color w:val="auto"/>
                    </w:rPr>
                    <w:t>革兰氏染色液</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0.2</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restart"/>
                  <w:tcBorders>
                    <w:tl2br w:val="nil"/>
                    <w:tr2bl w:val="nil"/>
                  </w:tcBorders>
                  <w:vAlign w:val="center"/>
                </w:tcPr>
                <w:p>
                  <w:pPr>
                    <w:pStyle w:val="82"/>
                    <w:rPr>
                      <w:color w:val="auto"/>
                    </w:rPr>
                  </w:pPr>
                  <w:r>
                    <w:rPr>
                      <w:rFonts w:hint="eastAsia"/>
                      <w:color w:val="auto"/>
                    </w:rPr>
                    <w:t>试验试剂均为成品采购，存储于实验区域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25</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庖肉培养基</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0.2</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26</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酸性肉汤</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0.2</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27</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麦芽浸膏汤</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0.3</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28</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锰盐营养琼脂</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0.3</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rPr>
                    <w:t>29</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血琼脂卵黄琼脂</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0.4</w:t>
                  </w:r>
                </w:p>
              </w:tc>
              <w:tc>
                <w:tcPr>
                  <w:tcW w:w="970" w:type="dxa"/>
                  <w:tcBorders>
                    <w:tl2br w:val="nil"/>
                    <w:tr2bl w:val="nil"/>
                  </w:tcBorders>
                  <w:vAlign w:val="center"/>
                </w:tcPr>
                <w:p>
                  <w:pPr>
                    <w:pStyle w:val="82"/>
                    <w:rPr>
                      <w:color w:val="auto"/>
                    </w:rPr>
                  </w:pPr>
                  <w:r>
                    <w:rPr>
                      <w:rFonts w:hint="eastAsia"/>
                      <w:color w:val="auto"/>
                    </w:rPr>
                    <w:t>0.05</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pPr>
                  <w:r>
                    <w:rPr>
                      <w:rFonts w:hint="eastAsia"/>
                      <w:color w:val="auto"/>
                    </w:rPr>
                    <w:t>30</w:t>
                  </w:r>
                </w:p>
              </w:tc>
              <w:tc>
                <w:tcPr>
                  <w:tcW w:w="624" w:type="dxa"/>
                  <w:vMerge w:val="continue"/>
                  <w:tcBorders>
                    <w:tl2br w:val="nil"/>
                    <w:tr2bl w:val="nil"/>
                  </w:tcBorders>
                  <w:vAlign w:val="center"/>
                </w:tcPr>
                <w:p>
                  <w:pPr>
                    <w:pStyle w:val="82"/>
                    <w:rPr>
                      <w:color w:val="auto"/>
                    </w:rPr>
                  </w:pPr>
                </w:p>
              </w:tc>
              <w:tc>
                <w:tcPr>
                  <w:tcW w:w="1095" w:type="dxa"/>
                  <w:tcBorders>
                    <w:tl2br w:val="nil"/>
                    <w:tr2bl w:val="nil"/>
                  </w:tcBorders>
                  <w:vAlign w:val="center"/>
                </w:tcPr>
                <w:p>
                  <w:pPr>
                    <w:pStyle w:val="82"/>
                    <w:rPr>
                      <w:color w:val="auto"/>
                    </w:rPr>
                  </w:pPr>
                  <w:r>
                    <w:rPr>
                      <w:rFonts w:hint="eastAsia"/>
                      <w:color w:val="auto"/>
                    </w:rPr>
                    <w:t>95%酒精溶液</w:t>
                  </w:r>
                </w:p>
              </w:tc>
              <w:tc>
                <w:tcPr>
                  <w:tcW w:w="847" w:type="dxa"/>
                  <w:tcBorders>
                    <w:tl2br w:val="nil"/>
                    <w:tr2bl w:val="nil"/>
                  </w:tcBorders>
                  <w:vAlign w:val="center"/>
                </w:tcPr>
                <w:p>
                  <w:pPr>
                    <w:pStyle w:val="82"/>
                    <w:rPr>
                      <w:color w:val="auto"/>
                    </w:rPr>
                  </w:pPr>
                  <w:r>
                    <w:rPr>
                      <w:rFonts w:hint="eastAsia"/>
                      <w:color w:val="auto"/>
                    </w:rPr>
                    <w:t>kg/a</w:t>
                  </w:r>
                </w:p>
              </w:tc>
              <w:tc>
                <w:tcPr>
                  <w:tcW w:w="907" w:type="dxa"/>
                  <w:tcBorders>
                    <w:tl2br w:val="nil"/>
                    <w:tr2bl w:val="nil"/>
                  </w:tcBorders>
                  <w:vAlign w:val="center"/>
                </w:tcPr>
                <w:p>
                  <w:pPr>
                    <w:pStyle w:val="82"/>
                    <w:rPr>
                      <w:color w:val="auto"/>
                    </w:rPr>
                  </w:pPr>
                  <w:r>
                    <w:rPr>
                      <w:rFonts w:hint="eastAsia"/>
                      <w:color w:val="auto"/>
                    </w:rPr>
                    <w:t>0.5</w:t>
                  </w:r>
                </w:p>
              </w:tc>
              <w:tc>
                <w:tcPr>
                  <w:tcW w:w="970" w:type="dxa"/>
                  <w:tcBorders>
                    <w:tl2br w:val="nil"/>
                    <w:tr2bl w:val="nil"/>
                  </w:tcBorders>
                  <w:vAlign w:val="center"/>
                </w:tcPr>
                <w:p>
                  <w:pPr>
                    <w:pStyle w:val="82"/>
                    <w:rPr>
                      <w:color w:val="auto"/>
                    </w:rPr>
                  </w:pPr>
                  <w:r>
                    <w:rPr>
                      <w:rFonts w:hint="eastAsia"/>
                      <w:color w:val="auto"/>
                    </w:rPr>
                    <w:t>0.1</w:t>
                  </w:r>
                </w:p>
              </w:tc>
              <w:tc>
                <w:tcPr>
                  <w:tcW w:w="1742" w:type="dxa"/>
                  <w:tcBorders>
                    <w:tl2br w:val="nil"/>
                    <w:tr2bl w:val="nil"/>
                  </w:tcBorders>
                  <w:vAlign w:val="center"/>
                </w:tcPr>
                <w:p>
                  <w:pPr>
                    <w:pStyle w:val="82"/>
                    <w:rPr>
                      <w:color w:val="auto"/>
                    </w:rPr>
                  </w:pPr>
                  <w:r>
                    <w:rPr>
                      <w:rFonts w:hint="eastAsia"/>
                      <w:color w:val="auto"/>
                    </w:rPr>
                    <w:t>外购</w:t>
                  </w:r>
                </w:p>
              </w:tc>
              <w:tc>
                <w:tcPr>
                  <w:tcW w:w="1266"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31</w:t>
                  </w:r>
                </w:p>
              </w:tc>
              <w:tc>
                <w:tcPr>
                  <w:tcW w:w="624" w:type="dxa"/>
                  <w:vMerge w:val="restart"/>
                  <w:tcBorders>
                    <w:tl2br w:val="nil"/>
                    <w:tr2bl w:val="nil"/>
                  </w:tcBorders>
                  <w:vAlign w:val="center"/>
                </w:tcPr>
                <w:p>
                  <w:pPr>
                    <w:pStyle w:val="82"/>
                    <w:rPr>
                      <w:color w:val="0000FF"/>
                    </w:rPr>
                  </w:pPr>
                  <w:r>
                    <w:rPr>
                      <w:rFonts w:hint="eastAsia"/>
                      <w:color w:val="0000FF"/>
                    </w:rPr>
                    <w:t>能源</w:t>
                  </w:r>
                </w:p>
              </w:tc>
              <w:tc>
                <w:tcPr>
                  <w:tcW w:w="1095" w:type="dxa"/>
                  <w:tcBorders>
                    <w:tl2br w:val="nil"/>
                    <w:tr2bl w:val="nil"/>
                  </w:tcBorders>
                  <w:vAlign w:val="center"/>
                </w:tcPr>
                <w:p>
                  <w:pPr>
                    <w:pStyle w:val="82"/>
                    <w:rPr>
                      <w:color w:val="0000FF"/>
                    </w:rPr>
                  </w:pPr>
                  <w:r>
                    <w:rPr>
                      <w:color w:val="0000FF"/>
                    </w:rPr>
                    <w:t>电</w:t>
                  </w:r>
                </w:p>
              </w:tc>
              <w:tc>
                <w:tcPr>
                  <w:tcW w:w="847" w:type="dxa"/>
                  <w:tcBorders>
                    <w:tl2br w:val="nil"/>
                    <w:tr2bl w:val="nil"/>
                  </w:tcBorders>
                  <w:vAlign w:val="center"/>
                </w:tcPr>
                <w:p>
                  <w:pPr>
                    <w:pStyle w:val="82"/>
                    <w:rPr>
                      <w:color w:val="0000FF"/>
                    </w:rPr>
                  </w:pPr>
                  <w:r>
                    <w:rPr>
                      <w:color w:val="0000FF"/>
                    </w:rPr>
                    <w:t>万kW·h/</w:t>
                  </w:r>
                  <w:r>
                    <w:rPr>
                      <w:rFonts w:hint="eastAsia"/>
                      <w:color w:val="0000FF"/>
                    </w:rPr>
                    <w:t>a</w:t>
                  </w:r>
                </w:p>
              </w:tc>
              <w:tc>
                <w:tcPr>
                  <w:tcW w:w="907" w:type="dxa"/>
                  <w:tcBorders>
                    <w:tl2br w:val="nil"/>
                    <w:tr2bl w:val="nil"/>
                  </w:tcBorders>
                  <w:vAlign w:val="center"/>
                </w:tcPr>
                <w:p>
                  <w:pPr>
                    <w:pStyle w:val="82"/>
                    <w:rPr>
                      <w:color w:val="0000FF"/>
                    </w:rPr>
                  </w:pPr>
                  <w:r>
                    <w:rPr>
                      <w:rFonts w:hint="eastAsia"/>
                      <w:color w:val="0000FF"/>
                    </w:rPr>
                    <w:t>20</w:t>
                  </w:r>
                </w:p>
              </w:tc>
              <w:tc>
                <w:tcPr>
                  <w:tcW w:w="970" w:type="dxa"/>
                  <w:tcBorders>
                    <w:tl2br w:val="nil"/>
                    <w:tr2bl w:val="nil"/>
                  </w:tcBorders>
                  <w:vAlign w:val="center"/>
                </w:tcPr>
                <w:p>
                  <w:pPr>
                    <w:pStyle w:val="82"/>
                    <w:rPr>
                      <w:color w:val="auto"/>
                    </w:rPr>
                  </w:pPr>
                  <w:r>
                    <w:rPr>
                      <w:rFonts w:hint="eastAsia"/>
                      <w:color w:val="FF0000"/>
                    </w:rPr>
                    <w:t>/</w:t>
                  </w:r>
                </w:p>
              </w:tc>
              <w:tc>
                <w:tcPr>
                  <w:tcW w:w="1742" w:type="dxa"/>
                  <w:tcBorders>
                    <w:tl2br w:val="nil"/>
                    <w:tr2bl w:val="nil"/>
                  </w:tcBorders>
                  <w:vAlign w:val="center"/>
                </w:tcPr>
                <w:p>
                  <w:pPr>
                    <w:pStyle w:val="82"/>
                    <w:rPr>
                      <w:color w:val="auto"/>
                    </w:rPr>
                  </w:pPr>
                  <w:r>
                    <w:rPr>
                      <w:rFonts w:hint="eastAsia"/>
                      <w:color w:val="FF0000"/>
                    </w:rPr>
                    <w:t>/</w:t>
                  </w:r>
                </w:p>
              </w:tc>
              <w:tc>
                <w:tcPr>
                  <w:tcW w:w="1266"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644" w:type="dxa"/>
                  <w:tcBorders>
                    <w:tl2br w:val="nil"/>
                    <w:tr2bl w:val="nil"/>
                  </w:tcBorders>
                  <w:vAlign w:val="center"/>
                </w:tcPr>
                <w:p>
                  <w:pPr>
                    <w:pStyle w:val="82"/>
                    <w:rPr>
                      <w:color w:val="0000FF"/>
                    </w:rPr>
                  </w:pPr>
                  <w:r>
                    <w:rPr>
                      <w:rFonts w:hint="eastAsia"/>
                      <w:color w:val="0000FF"/>
                    </w:rPr>
                    <w:t>32</w:t>
                  </w:r>
                </w:p>
              </w:tc>
              <w:tc>
                <w:tcPr>
                  <w:tcW w:w="624" w:type="dxa"/>
                  <w:vMerge w:val="continue"/>
                  <w:tcBorders>
                    <w:tl2br w:val="nil"/>
                    <w:tr2bl w:val="nil"/>
                  </w:tcBorders>
                  <w:vAlign w:val="center"/>
                </w:tcPr>
                <w:p>
                  <w:pPr>
                    <w:pStyle w:val="82"/>
                    <w:rPr>
                      <w:color w:val="0000FF"/>
                    </w:rPr>
                  </w:pPr>
                </w:p>
              </w:tc>
              <w:tc>
                <w:tcPr>
                  <w:tcW w:w="1095" w:type="dxa"/>
                  <w:tcBorders>
                    <w:tl2br w:val="nil"/>
                    <w:tr2bl w:val="nil"/>
                  </w:tcBorders>
                  <w:vAlign w:val="center"/>
                </w:tcPr>
                <w:p>
                  <w:pPr>
                    <w:pStyle w:val="82"/>
                    <w:rPr>
                      <w:color w:val="0000FF"/>
                    </w:rPr>
                  </w:pPr>
                  <w:r>
                    <w:rPr>
                      <w:rFonts w:hint="eastAsia"/>
                      <w:color w:val="0000FF"/>
                    </w:rPr>
                    <w:t>水</w:t>
                  </w:r>
                </w:p>
              </w:tc>
              <w:tc>
                <w:tcPr>
                  <w:tcW w:w="847" w:type="dxa"/>
                  <w:tcBorders>
                    <w:tl2br w:val="nil"/>
                    <w:tr2bl w:val="nil"/>
                  </w:tcBorders>
                  <w:vAlign w:val="center"/>
                </w:tcPr>
                <w:p>
                  <w:pPr>
                    <w:pStyle w:val="82"/>
                    <w:rPr>
                      <w:color w:val="0000FF"/>
                    </w:rPr>
                  </w:pPr>
                  <w:r>
                    <w:rPr>
                      <w:rFonts w:hint="eastAsia"/>
                      <w:color w:val="0000FF"/>
                    </w:rPr>
                    <w:t>m</w:t>
                  </w:r>
                  <w:r>
                    <w:rPr>
                      <w:rFonts w:hint="eastAsia"/>
                      <w:color w:val="0000FF"/>
                      <w:vertAlign w:val="superscript"/>
                    </w:rPr>
                    <w:t>3</w:t>
                  </w:r>
                  <w:r>
                    <w:rPr>
                      <w:rFonts w:hint="eastAsia"/>
                      <w:color w:val="0000FF"/>
                    </w:rPr>
                    <w:t>/a</w:t>
                  </w:r>
                </w:p>
              </w:tc>
              <w:tc>
                <w:tcPr>
                  <w:tcW w:w="907" w:type="dxa"/>
                  <w:tcBorders>
                    <w:tl2br w:val="nil"/>
                    <w:tr2bl w:val="nil"/>
                  </w:tcBorders>
                  <w:vAlign w:val="center"/>
                </w:tcPr>
                <w:p>
                  <w:pPr>
                    <w:pStyle w:val="82"/>
                    <w:rPr>
                      <w:color w:val="0000FF"/>
                    </w:rPr>
                  </w:pPr>
                  <w:r>
                    <w:rPr>
                      <w:rFonts w:hint="eastAsia"/>
                      <w:color w:val="0000FF"/>
                    </w:rPr>
                    <w:t>2395.76</w:t>
                  </w:r>
                </w:p>
              </w:tc>
              <w:tc>
                <w:tcPr>
                  <w:tcW w:w="970" w:type="dxa"/>
                  <w:tcBorders>
                    <w:tl2br w:val="nil"/>
                    <w:tr2bl w:val="nil"/>
                  </w:tcBorders>
                  <w:vAlign w:val="center"/>
                </w:tcPr>
                <w:p>
                  <w:pPr>
                    <w:pStyle w:val="82"/>
                    <w:rPr>
                      <w:color w:val="auto"/>
                    </w:rPr>
                  </w:pPr>
                  <w:r>
                    <w:rPr>
                      <w:rFonts w:hint="eastAsia"/>
                      <w:color w:val="FF0000"/>
                    </w:rPr>
                    <w:t>/</w:t>
                  </w:r>
                </w:p>
              </w:tc>
              <w:tc>
                <w:tcPr>
                  <w:tcW w:w="1742" w:type="dxa"/>
                  <w:tcBorders>
                    <w:tl2br w:val="nil"/>
                    <w:tr2bl w:val="nil"/>
                  </w:tcBorders>
                  <w:vAlign w:val="center"/>
                </w:tcPr>
                <w:p>
                  <w:pPr>
                    <w:pStyle w:val="82"/>
                    <w:rPr>
                      <w:color w:val="auto"/>
                    </w:rPr>
                  </w:pPr>
                  <w:r>
                    <w:rPr>
                      <w:rFonts w:hint="eastAsia"/>
                      <w:color w:val="FF0000"/>
                    </w:rPr>
                    <w:t>/</w:t>
                  </w:r>
                </w:p>
              </w:tc>
              <w:tc>
                <w:tcPr>
                  <w:tcW w:w="1266" w:type="dxa"/>
                  <w:tcBorders>
                    <w:tl2br w:val="nil"/>
                    <w:tr2bl w:val="nil"/>
                  </w:tcBorders>
                  <w:vAlign w:val="center"/>
                </w:tcPr>
                <w:p>
                  <w:pPr>
                    <w:pStyle w:val="82"/>
                    <w:rPr>
                      <w:color w:val="auto"/>
                    </w:rPr>
                  </w:pPr>
                  <w:r>
                    <w:rPr>
                      <w:rFonts w:hint="eastAsia"/>
                      <w:color w:val="auto"/>
                    </w:rPr>
                    <w:t>/</w:t>
                  </w:r>
                </w:p>
              </w:tc>
            </w:tr>
          </w:tbl>
          <w:p>
            <w:pPr>
              <w:widowControl/>
              <w:adjustRightInd w:val="0"/>
              <w:snapToGrid w:val="0"/>
              <w:ind w:firstLine="482"/>
              <w:rPr>
                <w:b/>
              </w:rPr>
            </w:pPr>
            <w:r>
              <w:rPr>
                <w:rFonts w:hint="eastAsia"/>
                <w:b/>
              </w:rPr>
              <w:t>5、</w:t>
            </w:r>
            <w:r>
              <w:rPr>
                <w:b/>
              </w:rPr>
              <w:t>主要生产设施及设施参数</w:t>
            </w:r>
          </w:p>
          <w:p>
            <w:pPr>
              <w:pStyle w:val="16"/>
              <w:adjustRightInd w:val="0"/>
              <w:snapToGrid w:val="0"/>
              <w:spacing w:line="360" w:lineRule="auto"/>
              <w:ind w:left="0" w:right="0"/>
              <w:jc w:val="both"/>
              <w:rPr>
                <w:b w:val="0"/>
                <w:bCs/>
                <w:sz w:val="24"/>
                <w:szCs w:val="24"/>
              </w:rPr>
            </w:pPr>
            <w:r>
              <w:rPr>
                <w:rFonts w:hint="eastAsia"/>
                <w:b w:val="0"/>
                <w:bCs/>
                <w:sz w:val="24"/>
                <w:szCs w:val="24"/>
              </w:rPr>
              <w:t>本项目生产设备主要为生产工艺设备、污水处理站设备以及检测仪器，</w:t>
            </w:r>
            <w:r>
              <w:rPr>
                <w:b w:val="0"/>
                <w:bCs/>
                <w:sz w:val="24"/>
                <w:szCs w:val="24"/>
              </w:rPr>
              <w:t>主要设备一览表见表</w:t>
            </w:r>
            <w:r>
              <w:rPr>
                <w:rFonts w:hint="eastAsia"/>
                <w:b w:val="0"/>
                <w:bCs/>
                <w:sz w:val="24"/>
                <w:szCs w:val="24"/>
              </w:rPr>
              <w:t>2-4</w:t>
            </w:r>
            <w:r>
              <w:rPr>
                <w:b w:val="0"/>
                <w:bCs/>
                <w:sz w:val="24"/>
                <w:szCs w:val="24"/>
              </w:rPr>
              <w:t>。</w:t>
            </w:r>
          </w:p>
          <w:p>
            <w:pPr>
              <w:pStyle w:val="16"/>
              <w:adjustRightInd w:val="0"/>
              <w:snapToGrid w:val="0"/>
              <w:spacing w:line="240" w:lineRule="auto"/>
              <w:ind w:left="0" w:right="0" w:firstLine="0" w:firstLineChars="0"/>
              <w:rPr>
                <w:sz w:val="21"/>
                <w:szCs w:val="21"/>
              </w:rPr>
            </w:pPr>
            <w:r>
              <w:rPr>
                <w:sz w:val="21"/>
                <w:szCs w:val="21"/>
              </w:rPr>
              <w:t>表</w:t>
            </w:r>
            <w:r>
              <w:rPr>
                <w:rFonts w:hint="eastAsia"/>
                <w:sz w:val="21"/>
                <w:szCs w:val="21"/>
              </w:rPr>
              <w:t>2-4项目主要设备</w:t>
            </w:r>
            <w:r>
              <w:rPr>
                <w:sz w:val="21"/>
                <w:szCs w:val="21"/>
              </w:rPr>
              <w:t>一览表</w:t>
            </w:r>
          </w:p>
          <w:tbl>
            <w:tblPr>
              <w:tblStyle w:val="34"/>
              <w:tblW w:w="8098"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
            <w:tblGrid>
              <w:gridCol w:w="540"/>
              <w:gridCol w:w="1024"/>
              <w:gridCol w:w="2528"/>
              <w:gridCol w:w="849"/>
              <w:gridCol w:w="1048"/>
              <w:gridCol w:w="210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color w:val="auto"/>
                    </w:rPr>
                    <w:t>序号</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color w:val="auto"/>
                    </w:rPr>
                    <w:t>设备名称</w:t>
                  </w:r>
                </w:p>
              </w:tc>
              <w:tc>
                <w:tcPr>
                  <w:tcW w:w="849" w:type="dxa"/>
                  <w:tcBorders>
                    <w:tl2br w:val="nil"/>
                    <w:tr2bl w:val="nil"/>
                  </w:tcBorders>
                  <w:tcMar>
                    <w:top w:w="0" w:type="dxa"/>
                    <w:left w:w="57" w:type="dxa"/>
                    <w:bottom w:w="0" w:type="dxa"/>
                    <w:right w:w="57" w:type="dxa"/>
                  </w:tcMar>
                  <w:vAlign w:val="center"/>
                </w:tcPr>
                <w:p>
                  <w:pPr>
                    <w:pStyle w:val="82"/>
                    <w:rPr>
                      <w:color w:val="auto"/>
                    </w:rPr>
                  </w:pPr>
                  <w:r>
                    <w:rPr>
                      <w:color w:val="auto"/>
                    </w:rPr>
                    <w:t>数量</w:t>
                  </w:r>
                </w:p>
              </w:tc>
              <w:tc>
                <w:tcPr>
                  <w:tcW w:w="1048" w:type="dxa"/>
                  <w:tcBorders>
                    <w:tl2br w:val="nil"/>
                    <w:tr2bl w:val="nil"/>
                  </w:tcBorders>
                  <w:tcMar>
                    <w:top w:w="0" w:type="dxa"/>
                    <w:left w:w="57" w:type="dxa"/>
                    <w:bottom w:w="0" w:type="dxa"/>
                    <w:right w:w="57" w:type="dxa"/>
                  </w:tcMar>
                  <w:vAlign w:val="center"/>
                </w:tcPr>
                <w:p>
                  <w:pPr>
                    <w:pStyle w:val="82"/>
                    <w:rPr>
                      <w:color w:val="auto"/>
                    </w:rPr>
                  </w:pPr>
                  <w:r>
                    <w:rPr>
                      <w:color w:val="auto"/>
                    </w:rPr>
                    <w:t>单位</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辣椒酱生产线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气泡清洗机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生产设备均为专业定制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去把机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吹干机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粉碎机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提升拌料机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6头灌装机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电蒸汽炒锅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电加热锅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消毒柜</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全自动喷码机（ZFP-2）</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9"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旋盖机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巴氏灭菌机</w:t>
                  </w:r>
                </w:p>
              </w:tc>
              <w:tc>
                <w:tcPr>
                  <w:tcW w:w="849" w:type="dxa"/>
                  <w:tcBorders>
                    <w:tl2br w:val="nil"/>
                    <w:tr2bl w:val="nil"/>
                  </w:tcBorders>
                  <w:tcMar>
                    <w:top w:w="0" w:type="dxa"/>
                    <w:left w:w="57" w:type="dxa"/>
                    <w:bottom w:w="0" w:type="dxa"/>
                    <w:right w:w="57" w:type="dxa"/>
                  </w:tcMar>
                  <w:vAlign w:val="center"/>
                </w:tcPr>
                <w:p>
                  <w:pPr>
                    <w:pStyle w:val="82"/>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电子计价秤（BPS-30）</w:t>
                  </w:r>
                </w:p>
              </w:tc>
              <w:tc>
                <w:tcPr>
                  <w:tcW w:w="849" w:type="dxa"/>
                  <w:tcBorders>
                    <w:tl2br w:val="nil"/>
                    <w:tr2bl w:val="nil"/>
                  </w:tcBorders>
                  <w:tcMar>
                    <w:top w:w="0" w:type="dxa"/>
                    <w:left w:w="57" w:type="dxa"/>
                    <w:bottom w:w="0" w:type="dxa"/>
                    <w:right w:w="57" w:type="dxa"/>
                  </w:tcMar>
                  <w:vAlign w:val="center"/>
                </w:tcPr>
                <w:p>
                  <w:pPr>
                    <w:pStyle w:val="82"/>
                  </w:pPr>
                  <w:r>
                    <w:rPr>
                      <w:rFonts w:hint="eastAsia"/>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落地电子秤</w:t>
                  </w:r>
                </w:p>
              </w:tc>
              <w:tc>
                <w:tcPr>
                  <w:tcW w:w="849" w:type="dxa"/>
                  <w:tcBorders>
                    <w:tl2br w:val="nil"/>
                    <w:tr2bl w:val="nil"/>
                  </w:tcBorders>
                  <w:tcMar>
                    <w:top w:w="0" w:type="dxa"/>
                    <w:left w:w="57" w:type="dxa"/>
                    <w:bottom w:w="0" w:type="dxa"/>
                    <w:right w:w="57" w:type="dxa"/>
                  </w:tcMar>
                  <w:vAlign w:val="center"/>
                </w:tcPr>
                <w:p>
                  <w:pPr>
                    <w:pStyle w:val="82"/>
                  </w:pPr>
                  <w:r>
                    <w:rPr>
                      <w:rFonts w:hint="eastAsia"/>
                    </w:rPr>
                    <w:t>2</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贴标机</w:t>
                  </w:r>
                </w:p>
              </w:tc>
              <w:tc>
                <w:tcPr>
                  <w:tcW w:w="849" w:type="dxa"/>
                  <w:tcBorders>
                    <w:tl2br w:val="nil"/>
                    <w:tr2bl w:val="nil"/>
                  </w:tcBorders>
                  <w:tcMar>
                    <w:top w:w="0" w:type="dxa"/>
                    <w:left w:w="57" w:type="dxa"/>
                    <w:bottom w:w="0" w:type="dxa"/>
                    <w:right w:w="57" w:type="dxa"/>
                  </w:tcMar>
                  <w:vAlign w:val="center"/>
                </w:tcPr>
                <w:p>
                  <w:pPr>
                    <w:pStyle w:val="82"/>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喷码机</w:t>
                  </w:r>
                </w:p>
              </w:tc>
              <w:tc>
                <w:tcPr>
                  <w:tcW w:w="849" w:type="dxa"/>
                  <w:tcBorders>
                    <w:tl2br w:val="nil"/>
                    <w:tr2bl w:val="nil"/>
                  </w:tcBorders>
                  <w:tcMar>
                    <w:top w:w="0" w:type="dxa"/>
                    <w:left w:w="57" w:type="dxa"/>
                    <w:bottom w:w="0" w:type="dxa"/>
                    <w:right w:w="57" w:type="dxa"/>
                  </w:tcMar>
                  <w:vAlign w:val="center"/>
                </w:tcPr>
                <w:p>
                  <w:pPr>
                    <w:pStyle w:val="82"/>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烤鱼生产线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杀鱼机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生产设备均为专业定制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电加热锅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烤制炉</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煎炸锅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速冻隧道线</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电蒸汽炒锅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电炒锅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封膜机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拉氏膜包装机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高温高压灭菌机（1.3*3.6米）</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电子计价秤（BPS-30）</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红外灭菌机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输送带</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条</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吹干机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贴标机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打码机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rPr>
                    <w:t>台</w:t>
                  </w:r>
                </w:p>
              </w:tc>
              <w:tc>
                <w:tcPr>
                  <w:tcW w:w="2109" w:type="dxa"/>
                  <w:vMerge w:val="continue"/>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实验设备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电热干燥箱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电子天平</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恒温培养箱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干燥箱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冰箱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恒温水浴箱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恒温水浴箱</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电位PH计</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电子秤</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3552" w:type="dxa"/>
                  <w:gridSpan w:val="2"/>
                  <w:tcBorders>
                    <w:tl2br w:val="nil"/>
                    <w:tr2bl w:val="nil"/>
                  </w:tcBorders>
                  <w:tcMar>
                    <w:top w:w="0" w:type="dxa"/>
                    <w:left w:w="57" w:type="dxa"/>
                    <w:bottom w:w="0" w:type="dxa"/>
                    <w:right w:w="57" w:type="dxa"/>
                  </w:tcMar>
                  <w:vAlign w:val="center"/>
                </w:tcPr>
                <w:p>
                  <w:pPr>
                    <w:pStyle w:val="82"/>
                  </w:pPr>
                  <w:r>
                    <w:rPr>
                      <w:rFonts w:hint="eastAsia"/>
                    </w:rPr>
                    <w:t>超净工作台</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8098" w:type="dxa"/>
                  <w:gridSpan w:val="6"/>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污水处理站</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格栅池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格栅池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3.0m×0.8m×1.2m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机械格栅</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GSHZ-400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集水池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集水池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提升泵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50WQ10-10-0.75；一备一用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40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隔油初沉池</w:t>
                  </w:r>
                </w:p>
              </w:tc>
              <w:tc>
                <w:tcPr>
                  <w:tcW w:w="2528" w:type="dxa"/>
                  <w:tcBorders>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隔油初沉池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t>6.0m×1.5m×3.0m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6</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op w:val="single" w:color="000000" w:sz="2" w:space="0"/>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隔油机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TGN-1.5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op w:val="single" w:color="000000" w:sz="2" w:space="0"/>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PAC加药系统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CK-1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bottom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8</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op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PAM加药系统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pPr>
                  <w:r>
                    <w:t>CK-2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op w:val="single" w:color="000000" w:sz="2" w:space="0"/>
                    <w:tl2br w:val="nil"/>
                    <w:tr2bl w:val="nil"/>
                  </w:tcBorders>
                  <w:tcMar>
                    <w:top w:w="0" w:type="dxa"/>
                    <w:left w:w="57" w:type="dxa"/>
                    <w:bottom w:w="0" w:type="dxa"/>
                    <w:right w:w="57" w:type="dxa"/>
                  </w:tcMar>
                  <w:vAlign w:val="center"/>
                </w:tcPr>
                <w:p>
                  <w:pPr>
                    <w:pStyle w:val="82"/>
                    <w:rPr>
                      <w:color w:val="auto"/>
                    </w:rPr>
                  </w:pPr>
                  <w:r>
                    <w:rPr>
                      <w:rFonts w:hint="eastAsia"/>
                      <w:color w:val="auto"/>
                    </w:rPr>
                    <w:t>9</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排污泵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50WQ10-10-0.75；一备一用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10</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调节池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调节池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pPr>
                  <w:r>
                    <w:rPr>
                      <w:rFonts w:hint="eastAsia"/>
                    </w:rPr>
                    <w:t>4.5m×3.0m×4.0m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11</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提升泵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12</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曝气系统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13</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水解酸化池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水解酸化池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4.5m×3.0m×3.0m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14</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填料系统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15</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接触氧化池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接触氧化池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7.0m×3.0m×3.0m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16</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填料系统</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17</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color w:val="auto"/>
                    </w:rPr>
                    <w:t>斜板沉淀池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color w:val="auto"/>
                    </w:rPr>
                    <w:t>斜板沉淀池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4.0m×2.0m×3.0m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18</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蜂窝斜板</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套</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19</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污泥泵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20</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清水池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4.0m×1.0m×3.0m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21</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污泥浓缩池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污泥浓缩池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3.0m×3.0m×3.0m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22</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排泥泵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23</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color w:val="auto"/>
                    </w:rPr>
                    <w:t>污泥自然干化池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4.0m×2.0m×1.2m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12"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24</w:t>
                  </w:r>
                </w:p>
              </w:tc>
              <w:tc>
                <w:tcPr>
                  <w:tcW w:w="1024" w:type="dxa"/>
                  <w:vMerge w:val="restart"/>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储油池</w:t>
                  </w: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储油池</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座</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3.0m×1.5m×4.0m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23"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25</w:t>
                  </w:r>
                </w:p>
              </w:tc>
              <w:tc>
                <w:tcPr>
                  <w:tcW w:w="1024" w:type="dxa"/>
                  <w:vMerge w:val="continue"/>
                  <w:tcBorders>
                    <w:tl2br w:val="nil"/>
                    <w:tr2bl w:val="nil"/>
                  </w:tcBorders>
                  <w:tcMar>
                    <w:top w:w="0" w:type="dxa"/>
                    <w:left w:w="57" w:type="dxa"/>
                    <w:bottom w:w="0" w:type="dxa"/>
                    <w:right w:w="57" w:type="dxa"/>
                  </w:tcMar>
                  <w:vAlign w:val="center"/>
                </w:tcPr>
                <w:p>
                  <w:pPr>
                    <w:pStyle w:val="82"/>
                    <w:rPr>
                      <w:color w:val="auto"/>
                    </w:rPr>
                  </w:pPr>
                </w:p>
              </w:tc>
              <w:tc>
                <w:tcPr>
                  <w:tcW w:w="252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潜污泵</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1</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50WQ10-10-0.75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90" w:hRule="atLeast"/>
                <w:jc w:val="center"/>
              </w:trPr>
              <w:tc>
                <w:tcPr>
                  <w:tcW w:w="540"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26</w:t>
                  </w:r>
                </w:p>
              </w:tc>
              <w:tc>
                <w:tcPr>
                  <w:tcW w:w="3552" w:type="dxa"/>
                  <w:gridSpan w:val="2"/>
                  <w:tcBorders>
                    <w:tl2br w:val="nil"/>
                    <w:tr2bl w:val="nil"/>
                  </w:tcBorders>
                  <w:tcMar>
                    <w:top w:w="0" w:type="dxa"/>
                    <w:left w:w="57" w:type="dxa"/>
                    <w:bottom w:w="0" w:type="dxa"/>
                    <w:right w:w="57" w:type="dxa"/>
                  </w:tcMar>
                  <w:vAlign w:val="center"/>
                </w:tcPr>
                <w:p>
                  <w:pPr>
                    <w:pStyle w:val="82"/>
                    <w:rPr>
                      <w:color w:val="auto"/>
                    </w:rPr>
                  </w:pPr>
                  <w:r>
                    <w:rPr>
                      <w:rFonts w:hint="eastAsia"/>
                      <w:color w:val="auto"/>
                    </w:rPr>
                    <w:t>风机</w:t>
                  </w:r>
                </w:p>
              </w:tc>
              <w:tc>
                <w:tcPr>
                  <w:tcW w:w="84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2</w:t>
                  </w:r>
                </w:p>
              </w:tc>
              <w:tc>
                <w:tcPr>
                  <w:tcW w:w="1048"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台</w:t>
                  </w:r>
                </w:p>
              </w:tc>
              <w:tc>
                <w:tcPr>
                  <w:tcW w:w="2109" w:type="dxa"/>
                  <w:tcBorders>
                    <w:tl2br w:val="nil"/>
                    <w:tr2bl w:val="nil"/>
                  </w:tcBorders>
                  <w:tcMar>
                    <w:top w:w="0" w:type="dxa"/>
                    <w:left w:w="57" w:type="dxa"/>
                    <w:bottom w:w="0" w:type="dxa"/>
                    <w:right w:w="57" w:type="dxa"/>
                  </w:tcMar>
                  <w:vAlign w:val="center"/>
                </w:tcPr>
                <w:p>
                  <w:pPr>
                    <w:pStyle w:val="82"/>
                    <w:rPr>
                      <w:color w:val="auto"/>
                    </w:rPr>
                  </w:pPr>
                  <w:r>
                    <w:rPr>
                      <w:rFonts w:hint="eastAsia"/>
                      <w:color w:val="auto"/>
                    </w:rPr>
                    <w:t>/</w:t>
                  </w:r>
                </w:p>
              </w:tc>
            </w:tr>
          </w:tbl>
          <w:p>
            <w:pPr>
              <w:adjustRightInd w:val="0"/>
              <w:snapToGrid w:val="0"/>
              <w:ind w:left="480" w:leftChars="200" w:firstLine="0" w:firstLineChars="0"/>
              <w:rPr>
                <w:b/>
              </w:rPr>
            </w:pPr>
            <w:r>
              <w:rPr>
                <w:rFonts w:hint="eastAsia"/>
                <w:b/>
              </w:rPr>
              <w:t>6、共用工程</w:t>
            </w:r>
          </w:p>
          <w:p>
            <w:pPr>
              <w:adjustRightInd w:val="0"/>
              <w:snapToGrid w:val="0"/>
              <w:ind w:left="480" w:leftChars="200" w:firstLine="0" w:firstLineChars="0"/>
            </w:pPr>
            <w:r>
              <w:rPr>
                <w:rFonts w:hint="eastAsia"/>
              </w:rPr>
              <w:t>（1）给水</w:t>
            </w:r>
          </w:p>
          <w:p>
            <w:pPr>
              <w:adjustRightInd w:val="0"/>
              <w:snapToGrid w:val="0"/>
              <w:ind w:firstLine="480"/>
            </w:pPr>
            <w:r>
              <w:rPr>
                <w:rFonts w:hint="eastAsia"/>
              </w:rPr>
              <w:t>本项目用水主要为生产、生活用水，用水来源均为池河镇市政自来水。根据建设单位提供的资料，本项目辣椒酱生产为季节性生产，项目年累计工作时间约为180d。</w:t>
            </w:r>
          </w:p>
          <w:p>
            <w:pPr>
              <w:pStyle w:val="16"/>
              <w:adjustRightInd w:val="0"/>
              <w:snapToGrid w:val="0"/>
              <w:spacing w:line="360" w:lineRule="auto"/>
              <w:ind w:left="480" w:leftChars="200" w:right="0" w:firstLine="0" w:firstLineChars="0"/>
              <w:jc w:val="both"/>
              <w:rPr>
                <w:b w:val="0"/>
                <w:sz w:val="24"/>
                <w:szCs w:val="24"/>
              </w:rPr>
            </w:pPr>
            <w:r>
              <w:rPr>
                <w:rFonts w:hint="eastAsia" w:ascii="宋体" w:hAnsi="宋体" w:cs="宋体"/>
                <w:b w:val="0"/>
                <w:sz w:val="24"/>
                <w:szCs w:val="24"/>
              </w:rPr>
              <w:t>①</w:t>
            </w:r>
            <w:r>
              <w:rPr>
                <w:rFonts w:hint="eastAsia"/>
                <w:b w:val="0"/>
                <w:sz w:val="24"/>
                <w:szCs w:val="24"/>
              </w:rPr>
              <w:t>生活用水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根据建设单位提供的相关资料，本项目共设劳动定员30人，提供两餐。根据陕西省《行业用水定额》（DB61/T943-2020），本项目员工办公用水及就餐用水，该处取“农村居民生活”用水定额80L/（人·d），年工作180天，则生活用水量为432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/a，2.4m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16"/>
              <w:adjustRightInd w:val="0"/>
              <w:snapToGrid w:val="0"/>
              <w:spacing w:line="360" w:lineRule="auto"/>
              <w:ind w:left="0" w:right="0"/>
              <w:jc w:val="both"/>
              <w:rPr>
                <w:b w:val="0"/>
                <w:sz w:val="24"/>
                <w:szCs w:val="24"/>
              </w:rPr>
            </w:pPr>
            <w:r>
              <w:rPr>
                <w:rFonts w:hint="eastAsia" w:ascii="宋体" w:hAnsi="宋体" w:cs="宋体"/>
                <w:b w:val="0"/>
                <w:sz w:val="24"/>
                <w:szCs w:val="24"/>
              </w:rPr>
              <w:t>②</w:t>
            </w:r>
            <w:r>
              <w:rPr>
                <w:rFonts w:hint="eastAsia"/>
                <w:b w:val="0"/>
                <w:sz w:val="24"/>
                <w:szCs w:val="24"/>
              </w:rPr>
              <w:t>辣椒酱生产工艺用水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color w:val="0000FF"/>
                <w:sz w:val="24"/>
                <w:szCs w:val="24"/>
              </w:rPr>
              <w:t>本项目辣椒酱生产线仅辣椒清洗过程需涉及用水，本项目新鲜辣椒的用量为72t/a，清洗用水</w:t>
            </w:r>
            <w:r>
              <w:rPr>
                <w:rFonts w:ascii="Times New Roman" w:hAnsi="Times New Roman"/>
                <w:b w:val="0"/>
                <w:bCs w:val="0"/>
                <w:snapToGrid w:val="0"/>
                <w:sz w:val="24"/>
                <w:szCs w:val="24"/>
              </w:rPr>
              <w:t>量参照《排放源统计调查产排污核算方法和系数手册》的“1469其他调味品、发酵制品制造行业系数手册”，辣椒酱生产工艺的工业废水量为5t/t-产品，则该部分废水量为360t/a，2m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/d。此部分清洗废水量按用水量的90%计，则辣椒清洗用水量为400t/a，2.22m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③</w:t>
            </w:r>
            <w:r>
              <w:rPr>
                <w:rFonts w:ascii="Times New Roman" w:hAnsi="Times New Roman"/>
                <w:b w:val="0"/>
                <w:bCs w:val="0"/>
                <w:snapToGrid w:val="0"/>
                <w:sz w:val="24"/>
                <w:szCs w:val="24"/>
              </w:rPr>
              <w:t>鲜鱼屠宰用水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鲜鱼的用量为36t/a，屠宰方式为半机械，具体为杀鱼机+人工去鱼鳞、鱼鳃方式，用水量参照《排放源统计调查产排污核算方法和系数手册》的“135屠宰及肉类加工行业系数手册”，由于该手册中未涉及鱼类宰杀废水系数，本项目综合参考可半机械屠宰的禽类加工废水量，取最不利情况，鲜鱼屠宰及清洗的工业废水量为2.57t/百只-鱼，本项目则该部分废水量为462.6t/a，2.57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/d。此部分清洗废水量按用水量的90%计，则辣椒清洗用水量为578.25t/a，3.21m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④</w:t>
            </w:r>
            <w:r>
              <w:rPr>
                <w:rFonts w:ascii="Times New Roman" w:hAnsi="Times New Roman"/>
                <w:b w:val="0"/>
                <w:bCs w:val="0"/>
                <w:snapToGrid w:val="0"/>
                <w:sz w:val="24"/>
                <w:szCs w:val="24"/>
              </w:rPr>
              <w:t>瓶罐清洗用水</w:t>
            </w:r>
          </w:p>
          <w:p>
            <w:pPr>
              <w:ind w:firstLine="480"/>
            </w:pPr>
            <w:r>
              <w:rPr>
                <w:rFonts w:hint="eastAsia"/>
              </w:rPr>
              <w:t>本项目属于食品加工行业，考虑食品安全，本项目玻璃瓶使用前需要清洗1次。本项目玻璃瓶年用量为461600个，规格为260mL，根据企业资料，按清洗玻璃瓶容积与清洗用水的比例2:1计算，清洗耗水量约为60.01m</w:t>
            </w:r>
            <w:r>
              <w:rPr>
                <w:rFonts w:hint="eastAsia"/>
                <w:vertAlign w:val="superscript"/>
              </w:rPr>
              <w:t>3/</w:t>
            </w:r>
            <w:r>
              <w:rPr>
                <w:rFonts w:hint="eastAsia"/>
              </w:rPr>
              <w:t>a，根据企业资料，项目每年清洗玻璃瓶约180d，则清洗耗水量约为0.34m</w:t>
            </w:r>
            <w:r>
              <w:rPr>
                <w:rFonts w:hint="eastAsia"/>
                <w:vertAlign w:val="superscript"/>
              </w:rPr>
              <w:t>3</w:t>
            </w:r>
            <w:r>
              <w:rPr>
                <w:rFonts w:hint="eastAsia"/>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⑤</w:t>
            </w:r>
            <w:r>
              <w:rPr>
                <w:rFonts w:ascii="Times New Roman" w:hAnsi="Times New Roman"/>
                <w:b w:val="0"/>
                <w:bCs w:val="0"/>
                <w:snapToGrid w:val="0"/>
                <w:sz w:val="24"/>
                <w:szCs w:val="24"/>
              </w:rPr>
              <w:t>设备清洗用水</w:t>
            </w:r>
          </w:p>
          <w:p>
            <w:pPr>
              <w:ind w:firstLine="480"/>
            </w:pPr>
            <w:r>
              <w:rPr>
                <w:rFonts w:hint="eastAsia"/>
              </w:rPr>
              <w:t>本项目属于食品加工行业，每天生产完成后需对设备进行清洗，根据企业提供资料，本项目先用新鲜水冲掉大部分残余物料后再进行擦洗，清洗耗水量约为5m</w:t>
            </w:r>
            <w:r>
              <w:rPr>
                <w:rFonts w:hint="eastAsia"/>
                <w:vertAlign w:val="superscript"/>
              </w:rPr>
              <w:t>3</w:t>
            </w:r>
            <w:r>
              <w:rPr>
                <w:rFonts w:hint="eastAsia"/>
              </w:rPr>
              <w:t>/d（900m</w:t>
            </w:r>
            <w:r>
              <w:rPr>
                <w:rFonts w:hint="eastAsia"/>
                <w:vertAlign w:val="superscript"/>
              </w:rPr>
              <w:t>3</w:t>
            </w:r>
            <w:r>
              <w:rPr>
                <w:rFonts w:hint="eastAsia"/>
              </w:rPr>
              <w:t>/a）。</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⑥</w:t>
            </w:r>
            <w:r>
              <w:rPr>
                <w:rFonts w:ascii="Times New Roman" w:hAnsi="Times New Roman"/>
                <w:b w:val="0"/>
                <w:bCs w:val="0"/>
                <w:snapToGrid w:val="0"/>
                <w:sz w:val="24"/>
                <w:szCs w:val="24"/>
              </w:rPr>
              <w:t>杀菌用水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本项目辣椒酱杀菌方法采用常压沸水巴氏杀菌，先在杀菌机内注入一定量的水，然后不断在水中通蒸汽加热，根据企业提供资料，因日产量不同，故杀菌过程蒸汽用量不同，根据建设单位提供的相关资料，本项目杀菌过程用水量为36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/a，此部分水循环使用，损失量按20%计，则补充水量为7.2m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/a，0.04m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b w:val="0"/>
                <w:bCs w:val="0"/>
                <w:snapToGrid w:val="0"/>
                <w:sz w:val="24"/>
                <w:szCs w:val="24"/>
              </w:rPr>
            </w:pPr>
            <w:r>
              <w:rPr>
                <w:rFonts w:cs="宋体"/>
                <w:b w:val="0"/>
                <w:bCs w:val="0"/>
                <w:snapToGrid w:val="0"/>
                <w:sz w:val="24"/>
                <w:szCs w:val="24"/>
              </w:rPr>
              <w:t>⑦电蒸汽炒锅用水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napToGrid w:val="0"/>
                <w:sz w:val="24"/>
                <w:szCs w:val="24"/>
              </w:rPr>
              <w:t>本项目设置7台电蒸汽炒锅，为配料炒制加工使用，根据设备厂家提供的相关资料，用水量约为</w:t>
            </w:r>
            <w:r>
              <w:rPr>
                <w:rFonts w:ascii="Times New Roman" w:hAnsi="Times New Roman"/>
                <w:b w:val="0"/>
                <w:bCs w:val="0"/>
                <w:snapToGrid w:val="0"/>
                <w:sz w:val="24"/>
                <w:szCs w:val="24"/>
              </w:rPr>
              <w:t>126m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/a，0.7m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r>
              <w:rPr>
                <w:rFonts w:hint="default" w:ascii="Times New Roman" w:hAnsi="Times New Roman"/>
                <w:b w:val="0"/>
                <w:bCs w:val="0"/>
                <w:snapToGrid w:val="0"/>
                <w:sz w:val="24"/>
                <w:szCs w:val="24"/>
              </w:rPr>
              <w:t>根据项目设计资料，循环水损耗率为循环水量的</w:t>
            </w:r>
            <w:r>
              <w:rPr>
                <w:rFonts w:ascii="Times New Roman" w:hAnsi="Times New Roman"/>
                <w:b w:val="0"/>
                <w:bCs w:val="0"/>
                <w:snapToGrid w:val="0"/>
                <w:sz w:val="24"/>
                <w:szCs w:val="24"/>
              </w:rPr>
              <w:t>5</w:t>
            </w:r>
            <w:r>
              <w:rPr>
                <w:rFonts w:hint="default" w:ascii="Times New Roman" w:hAnsi="Times New Roman"/>
                <w:b w:val="0"/>
                <w:bCs w:val="0"/>
                <w:snapToGrid w:val="0"/>
                <w:sz w:val="24"/>
                <w:szCs w:val="24"/>
              </w:rPr>
              <w:t>%，</w:t>
            </w:r>
            <w:r>
              <w:rPr>
                <w:rFonts w:ascii="Times New Roman" w:hAnsi="Times New Roman"/>
                <w:b w:val="0"/>
                <w:bCs w:val="0"/>
                <w:snapToGrid w:val="0"/>
                <w:sz w:val="24"/>
                <w:szCs w:val="24"/>
              </w:rPr>
              <w:t>定期补充水量约为6.3m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/a，0.035m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r>
              <w:rPr>
                <w:rFonts w:hint="default" w:ascii="Times New Roman" w:hAnsi="Times New Roman"/>
                <w:b w:val="0"/>
                <w:bCs w:val="0"/>
                <w:snapToGrid w:val="0"/>
                <w:sz w:val="24"/>
                <w:szCs w:val="24"/>
              </w:rPr>
              <w:t>。。</w:t>
            </w:r>
          </w:p>
          <w:p>
            <w:pPr>
              <w:ind w:firstLine="480"/>
            </w:pPr>
            <w:r>
              <w:rPr>
                <w:rFonts w:hint="eastAsia" w:ascii="宋体" w:hAnsi="宋体" w:cs="宋体"/>
                <w:snapToGrid w:val="0"/>
                <w:kern w:val="0"/>
              </w:rPr>
              <w:t>⑧</w:t>
            </w:r>
            <w:r>
              <w:rPr>
                <w:rFonts w:hint="eastAsia" w:cs="宋体"/>
                <w:snapToGrid w:val="0"/>
                <w:kern w:val="0"/>
              </w:rPr>
              <w:t>烤鱼</w:t>
            </w:r>
            <w:r>
              <w:rPr>
                <w:rFonts w:hint="eastAsia"/>
              </w:rPr>
              <w:t>配汤用水</w:t>
            </w:r>
          </w:p>
          <w:p>
            <w:pPr>
              <w:ind w:firstLine="480"/>
            </w:pPr>
            <w:r>
              <w:rPr>
                <w:rFonts w:hint="eastAsia"/>
              </w:rPr>
              <w:t>根据建设单位提供的相关资料，本项目烤鱼需加入秘制汤料，根据建设单位提供的相关数据，每份烤鱼需加入汤料进行配置，此部分汤料由新鲜水熬制所得，单份烤鱼加入的汤料约为0.5kg，</w:t>
            </w:r>
            <w:r>
              <w:rPr>
                <w:rFonts w:hint="eastAsia"/>
                <w:color w:val="0000FF"/>
              </w:rPr>
              <w:t>则本项目烤鱼配汤用水为9m</w:t>
            </w:r>
            <w:r>
              <w:rPr>
                <w:rFonts w:hint="eastAsia"/>
                <w:color w:val="0000FF"/>
                <w:vertAlign w:val="superscript"/>
              </w:rPr>
              <w:t>3</w:t>
            </w:r>
            <w:r>
              <w:rPr>
                <w:rFonts w:hint="eastAsia"/>
                <w:color w:val="0000FF"/>
              </w:rPr>
              <w:t>/a，</w:t>
            </w:r>
            <w:r>
              <w:rPr>
                <w:rFonts w:hint="eastAsia"/>
              </w:rPr>
              <w:t>0.05m</w:t>
            </w:r>
            <w:r>
              <w:rPr>
                <w:rFonts w:hint="eastAsia"/>
                <w:vertAlign w:val="superscript"/>
              </w:rPr>
              <w:t>3</w:t>
            </w:r>
            <w:r>
              <w:rPr>
                <w:rFonts w:hint="eastAsia"/>
              </w:rPr>
              <w:t>/d。</w:t>
            </w:r>
          </w:p>
          <w:p>
            <w:pPr>
              <w:pStyle w:val="16"/>
              <w:adjustRightInd w:val="0"/>
              <w:snapToGrid w:val="0"/>
              <w:spacing w:line="360" w:lineRule="auto"/>
              <w:ind w:left="480" w:leftChars="200" w:right="0" w:firstLine="0" w:firstLineChars="0"/>
              <w:jc w:val="both"/>
              <w:rPr>
                <w:b w:val="0"/>
                <w:sz w:val="24"/>
                <w:szCs w:val="24"/>
              </w:rPr>
            </w:pPr>
            <w:r>
              <w:rPr>
                <w:rFonts w:hint="eastAsia" w:ascii="宋体" w:hAnsi="宋体" w:cs="宋体"/>
                <w:b w:val="0"/>
                <w:sz w:val="24"/>
                <w:szCs w:val="24"/>
              </w:rPr>
              <w:t>⑨</w:t>
            </w:r>
            <w:r>
              <w:rPr>
                <w:rFonts w:hint="eastAsia"/>
                <w:b w:val="0"/>
                <w:sz w:val="24"/>
                <w:szCs w:val="24"/>
              </w:rPr>
              <w:t>实验用水</w:t>
            </w:r>
          </w:p>
          <w:p>
            <w:pPr>
              <w:ind w:firstLine="480"/>
            </w:pPr>
            <w:r>
              <w:rPr>
                <w:rFonts w:hint="eastAsia"/>
              </w:rPr>
              <w:t>本项目对产品进行抽检，实验试剂均为购置的成品，清洗环节需使用新鲜水。根据建设单位提供的经验数据，本项实验用水量约为3m</w:t>
            </w:r>
            <w:r>
              <w:rPr>
                <w:rFonts w:hint="eastAsia"/>
                <w:vertAlign w:val="superscript"/>
              </w:rPr>
              <w:t>3</w:t>
            </w:r>
            <w:r>
              <w:rPr>
                <w:rFonts w:hint="eastAsia"/>
              </w:rPr>
              <w:t>/a，0.01m</w:t>
            </w:r>
            <w:r>
              <w:rPr>
                <w:rFonts w:hint="eastAsia"/>
                <w:vertAlign w:val="superscript"/>
              </w:rPr>
              <w:t>3</w:t>
            </w:r>
            <w:r>
              <w:rPr>
                <w:rFonts w:hint="eastAsia"/>
              </w:rPr>
              <w:t>/d。</w:t>
            </w:r>
          </w:p>
          <w:p>
            <w:pPr>
              <w:pStyle w:val="16"/>
              <w:adjustRightInd w:val="0"/>
              <w:snapToGrid w:val="0"/>
              <w:spacing w:line="360" w:lineRule="auto"/>
              <w:ind w:left="480" w:leftChars="200" w:right="0" w:firstLine="0" w:firstLineChars="0"/>
              <w:jc w:val="both"/>
              <w:rPr>
                <w:b w:val="0"/>
                <w:sz w:val="24"/>
                <w:szCs w:val="24"/>
              </w:rPr>
            </w:pPr>
            <w:r>
              <w:rPr>
                <w:rFonts w:hint="eastAsia"/>
                <w:b w:val="0"/>
                <w:sz w:val="24"/>
                <w:szCs w:val="24"/>
              </w:rPr>
              <w:t>（2）排水</w:t>
            </w:r>
          </w:p>
          <w:p>
            <w:pPr>
              <w:ind w:firstLine="480"/>
              <w:rPr>
                <w:bCs/>
                <w:szCs w:val="30"/>
              </w:rPr>
            </w:pPr>
            <w:r>
              <w:rPr>
                <w:bCs/>
                <w:szCs w:val="30"/>
              </w:rPr>
              <w:t>本项目排水系统采用雨、污分流制。建筑物屋面雨水采用外排水；</w:t>
            </w:r>
            <w:r>
              <w:rPr>
                <w:rFonts w:hint="eastAsia"/>
                <w:bCs/>
                <w:szCs w:val="30"/>
              </w:rPr>
              <w:t>室外雨水排至雨水管网。</w:t>
            </w:r>
          </w:p>
          <w:p>
            <w:pPr>
              <w:adjustRightInd w:val="0"/>
              <w:ind w:firstLine="480"/>
            </w:pPr>
            <w:r>
              <w:rPr>
                <w:rFonts w:hint="eastAsia" w:ascii="宋体" w:hAnsi="宋体" w:cs="宋体"/>
              </w:rPr>
              <w:t>①</w:t>
            </w:r>
            <w:r>
              <w:rPr>
                <w:rFonts w:hint="eastAsia"/>
              </w:rPr>
              <w:t>生活污水</w:t>
            </w:r>
          </w:p>
          <w:p>
            <w:pPr>
              <w:ind w:firstLine="472" w:firstLineChars="197"/>
            </w:pPr>
            <w:r>
              <w:rPr>
                <w:szCs w:val="30"/>
              </w:rPr>
              <w:t>本项目生活污水</w:t>
            </w:r>
            <w:r>
              <w:rPr>
                <w:bCs/>
                <w:szCs w:val="30"/>
              </w:rPr>
              <w:t>产生量按照用水量的80%计，则生活污水量为</w:t>
            </w:r>
            <w:r>
              <w:rPr>
                <w:rFonts w:hint="eastAsia"/>
                <w:bCs/>
                <w:szCs w:val="30"/>
              </w:rPr>
              <w:t>345.6</w:t>
            </w:r>
            <w:r>
              <w:rPr>
                <w:bCs/>
                <w:szCs w:val="30"/>
              </w:rPr>
              <w:t>m</w:t>
            </w:r>
            <w:r>
              <w:rPr>
                <w:bCs/>
                <w:szCs w:val="30"/>
                <w:vertAlign w:val="superscript"/>
              </w:rPr>
              <w:t>3</w:t>
            </w:r>
            <w:r>
              <w:rPr>
                <w:bCs/>
                <w:szCs w:val="30"/>
              </w:rPr>
              <w:t>/a</w:t>
            </w:r>
            <w:r>
              <w:rPr>
                <w:rFonts w:hint="eastAsia"/>
                <w:bCs/>
                <w:szCs w:val="30"/>
              </w:rPr>
              <w:t>，1.92</w:t>
            </w:r>
            <w:r>
              <w:rPr>
                <w:rFonts w:hint="eastAsia"/>
              </w:rPr>
              <w:t>m</w:t>
            </w:r>
            <w:r>
              <w:rPr>
                <w:rFonts w:hint="eastAsia"/>
                <w:vertAlign w:val="superscript"/>
              </w:rPr>
              <w:t>3</w:t>
            </w:r>
            <w:r>
              <w:rPr>
                <w:rFonts w:hint="eastAsia"/>
              </w:rPr>
              <w:t>/d</w:t>
            </w:r>
            <w:r>
              <w:t>，</w:t>
            </w:r>
            <w:r>
              <w:rPr>
                <w:rFonts w:hint="eastAsia"/>
              </w:rPr>
              <w:t>生活污水经自建化粪池处理后与生产废水混合排入厂区自建污水处理站，经处理后拉运至池河镇污水处理厂进行处理。</w:t>
            </w:r>
          </w:p>
          <w:p>
            <w:pPr>
              <w:ind w:firstLine="472" w:firstLineChars="197"/>
            </w:pPr>
            <w:r>
              <w:rPr>
                <w:rFonts w:hint="eastAsia" w:ascii="宋体" w:hAnsi="宋体" w:cs="宋体"/>
              </w:rPr>
              <w:t>②</w:t>
            </w:r>
            <w:r>
              <w:rPr>
                <w:rFonts w:hint="eastAsia"/>
              </w:rPr>
              <w:t>辣椒酱生产工艺废水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经分析，本项目辣椒酱生产工艺废水的产生量约为360m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/a，2m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③鲜鱼屠宰废水</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经分析，本项目鲜鱼屠宰废水的产生量约为462.6m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/a，2.57m</w:t>
            </w:r>
            <w:r>
              <w:rPr>
                <w:rFonts w:ascii="Times New Roman" w:hAnsi="Times New Roman"/>
                <w:b w:val="0"/>
                <w:bCs w:val="0"/>
                <w:snapToGrid w:val="0"/>
                <w:sz w:val="24"/>
                <w:szCs w:val="24"/>
                <w:vertAlign w:val="superscript"/>
              </w:rPr>
              <w:t>3</w:t>
            </w:r>
            <w:r>
              <w:rPr>
                <w:rFonts w:ascii="Times New Roman" w:hAnsi="Times New Roman"/>
                <w:b w:val="0"/>
                <w:bCs w:val="0"/>
                <w:snapToGrid w:val="0"/>
                <w:sz w:val="24"/>
                <w:szCs w:val="24"/>
              </w:rPr>
              <w:t>/d。</w:t>
            </w:r>
          </w:p>
          <w:p>
            <w:pPr>
              <w:ind w:firstLine="472" w:firstLineChars="197"/>
            </w:pPr>
            <w:r>
              <w:rPr>
                <w:rFonts w:hint="eastAsia" w:ascii="宋体" w:hAnsi="宋体" w:cs="宋体"/>
              </w:rPr>
              <w:t>④</w:t>
            </w:r>
            <w:r>
              <w:rPr>
                <w:rFonts w:hint="eastAsia"/>
                <w:snapToGrid w:val="0"/>
                <w:kern w:val="0"/>
              </w:rPr>
              <w:t>瓶罐清洗废水</w:t>
            </w:r>
          </w:p>
          <w:p>
            <w:pPr>
              <w:ind w:firstLine="480"/>
            </w:pPr>
            <w:r>
              <w:t>本项目</w:t>
            </w:r>
            <w:r>
              <w:rPr>
                <w:rFonts w:hint="eastAsia"/>
                <w:snapToGrid w:val="0"/>
                <w:kern w:val="0"/>
              </w:rPr>
              <w:t>瓶罐</w:t>
            </w:r>
            <w:r>
              <w:rPr>
                <w:rFonts w:hint="eastAsia"/>
              </w:rPr>
              <w:t>清洗过程中用水损耗量约为20%，则瓶罐清洗废水产生量约为</w:t>
            </w:r>
            <w:r>
              <w:rPr>
                <w:rFonts w:hint="eastAsia"/>
                <w:snapToGrid w:val="0"/>
                <w:kern w:val="0"/>
              </w:rPr>
              <w:t>48.01m</w:t>
            </w:r>
            <w:r>
              <w:rPr>
                <w:rFonts w:hint="eastAsia"/>
                <w:snapToGrid w:val="0"/>
                <w:kern w:val="0"/>
                <w:vertAlign w:val="superscript"/>
              </w:rPr>
              <w:t>3</w:t>
            </w:r>
            <w:r>
              <w:rPr>
                <w:rFonts w:hint="eastAsia"/>
                <w:snapToGrid w:val="0"/>
                <w:kern w:val="0"/>
              </w:rPr>
              <w:t>/a，0.27m</w:t>
            </w:r>
            <w:r>
              <w:rPr>
                <w:rFonts w:hint="eastAsia"/>
                <w:snapToGrid w:val="0"/>
                <w:kern w:val="0"/>
                <w:vertAlign w:val="superscript"/>
              </w:rPr>
              <w:t>3</w:t>
            </w:r>
            <w:r>
              <w:rPr>
                <w:rFonts w:hint="eastAsia"/>
                <w:snapToGrid w:val="0"/>
                <w:kern w:val="0"/>
              </w:rPr>
              <w:t>/d。</w:t>
            </w:r>
          </w:p>
          <w:p>
            <w:pPr>
              <w:pStyle w:val="3"/>
              <w:adjustRightInd w:val="0"/>
              <w:spacing w:before="0" w:beforeAutospacing="0" w:after="0" w:afterAutospacing="0"/>
              <w:ind w:firstLine="480"/>
              <w:jc w:val="both"/>
              <w:rPr>
                <w:rFonts w:hint="default" w:ascii="Times New Roman" w:hAnsi="Times New Roman"/>
                <w:b w:val="0"/>
                <w:bCs w:val="0"/>
                <w:snapToGrid w:val="0"/>
                <w:sz w:val="24"/>
                <w:szCs w:val="24"/>
              </w:rPr>
            </w:pPr>
            <w:r>
              <w:rPr>
                <w:rFonts w:cs="宋体"/>
                <w:b w:val="0"/>
                <w:bCs w:val="0"/>
                <w:sz w:val="24"/>
                <w:szCs w:val="24"/>
              </w:rPr>
              <w:t>⑤</w:t>
            </w:r>
            <w:r>
              <w:rPr>
                <w:rFonts w:ascii="Times New Roman" w:hAnsi="Times New Roman"/>
                <w:b w:val="0"/>
                <w:bCs w:val="0"/>
                <w:snapToGrid w:val="0"/>
                <w:sz w:val="24"/>
                <w:szCs w:val="24"/>
              </w:rPr>
              <w:t>设备清洗废水</w:t>
            </w:r>
          </w:p>
          <w:p>
            <w:pPr>
              <w:ind w:firstLine="480"/>
            </w:pPr>
            <w:r>
              <w:t>本项目</w:t>
            </w:r>
            <w:r>
              <w:rPr>
                <w:rFonts w:hint="eastAsia"/>
              </w:rPr>
              <w:t>设备清洗过程中用水损耗量约为20%，则设备清洗废水产生量约为</w:t>
            </w:r>
            <w:r>
              <w:rPr>
                <w:rFonts w:hint="eastAsia"/>
                <w:snapToGrid w:val="0"/>
                <w:kern w:val="0"/>
              </w:rPr>
              <w:t>720m</w:t>
            </w:r>
            <w:r>
              <w:rPr>
                <w:rFonts w:hint="eastAsia"/>
                <w:snapToGrid w:val="0"/>
                <w:kern w:val="0"/>
                <w:vertAlign w:val="superscript"/>
              </w:rPr>
              <w:t>3</w:t>
            </w:r>
            <w:r>
              <w:rPr>
                <w:rFonts w:hint="eastAsia"/>
                <w:snapToGrid w:val="0"/>
                <w:kern w:val="0"/>
              </w:rPr>
              <w:t>/a，4m</w:t>
            </w:r>
            <w:r>
              <w:rPr>
                <w:rFonts w:hint="eastAsia"/>
                <w:snapToGrid w:val="0"/>
                <w:kern w:val="0"/>
                <w:vertAlign w:val="superscript"/>
              </w:rPr>
              <w:t>3</w:t>
            </w:r>
            <w:r>
              <w:rPr>
                <w:rFonts w:hint="eastAsia"/>
                <w:snapToGrid w:val="0"/>
                <w:kern w:val="0"/>
              </w:rPr>
              <w:t>/d。</w:t>
            </w:r>
          </w:p>
          <w:p>
            <w:pPr>
              <w:ind w:firstLine="480"/>
              <w:rPr>
                <w:rFonts w:hAnsi="宋体"/>
                <w:kern w:val="0"/>
              </w:rPr>
            </w:pPr>
            <w:r>
              <w:rPr>
                <w:rFonts w:hint="eastAsia" w:ascii="仿宋" w:hAnsi="仿宋" w:eastAsia="仿宋" w:cs="仿宋"/>
              </w:rPr>
              <w:t>⑥</w:t>
            </w:r>
            <w:r>
              <w:rPr>
                <w:rFonts w:hint="eastAsia" w:hAnsi="宋体"/>
                <w:kern w:val="0"/>
              </w:rPr>
              <w:t>实验废水</w:t>
            </w:r>
          </w:p>
          <w:p>
            <w:pPr>
              <w:ind w:firstLine="480"/>
              <w:rPr>
                <w:rFonts w:hAnsi="宋体"/>
                <w:bCs/>
                <w:kern w:val="0"/>
              </w:rPr>
            </w:pPr>
            <w:r>
              <w:rPr>
                <w:rFonts w:hint="eastAsia" w:hAnsi="宋体"/>
                <w:bCs/>
                <w:kern w:val="0"/>
              </w:rPr>
              <w:t>本项目实验清洗过程产生的废水与试剂混合后作为危废，交由资质单位处理。</w:t>
            </w:r>
          </w:p>
          <w:p>
            <w:pPr>
              <w:adjustRightInd w:val="0"/>
              <w:ind w:firstLine="480"/>
              <w:rPr>
                <w:b/>
                <w:snapToGrid w:val="0"/>
                <w:kern w:val="0"/>
                <w:szCs w:val="21"/>
              </w:rPr>
            </w:pPr>
            <w:r>
              <w:rPr>
                <w:bCs/>
                <w:snapToGrid w:val="0"/>
                <w:kern w:val="0"/>
              </w:rPr>
              <w:t>本项目水量平衡见表</w:t>
            </w:r>
            <w:r>
              <w:rPr>
                <w:rFonts w:hint="eastAsia"/>
                <w:bCs/>
                <w:snapToGrid w:val="0"/>
                <w:kern w:val="0"/>
              </w:rPr>
              <w:t>2-5</w:t>
            </w:r>
            <w:r>
              <w:rPr>
                <w:bCs/>
                <w:snapToGrid w:val="0"/>
                <w:kern w:val="0"/>
              </w:rPr>
              <w:t>，水量平衡图见图</w:t>
            </w:r>
            <w:r>
              <w:rPr>
                <w:rFonts w:hint="eastAsia"/>
                <w:bCs/>
                <w:snapToGrid w:val="0"/>
                <w:kern w:val="0"/>
              </w:rPr>
              <w:t>2</w:t>
            </w:r>
            <w:r>
              <w:rPr>
                <w:bCs/>
                <w:snapToGrid w:val="0"/>
                <w:kern w:val="0"/>
              </w:rPr>
              <w:t>-1。</w:t>
            </w:r>
          </w:p>
          <w:p>
            <w:pPr>
              <w:pStyle w:val="83"/>
              <w:rPr>
                <w:color w:val="auto"/>
              </w:rPr>
            </w:pPr>
          </w:p>
          <w:p>
            <w:pPr>
              <w:pStyle w:val="83"/>
              <w:rPr>
                <w:color w:val="auto"/>
              </w:rPr>
            </w:pPr>
            <w:r>
              <w:rPr>
                <w:color w:val="auto"/>
              </w:rPr>
              <w:t>表</w:t>
            </w:r>
            <w:r>
              <w:rPr>
                <w:rFonts w:hint="eastAsia"/>
                <w:color w:val="auto"/>
              </w:rPr>
              <w:t>2-5</w:t>
            </w:r>
            <w:r>
              <w:rPr>
                <w:color w:val="auto"/>
              </w:rPr>
              <w:t>项目水量平衡表</w:t>
            </w:r>
          </w:p>
          <w:tbl>
            <w:tblPr>
              <w:tblStyle w:val="34"/>
              <w:tblW w:w="80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
            <w:tblGrid>
              <w:gridCol w:w="2315"/>
              <w:gridCol w:w="1344"/>
              <w:gridCol w:w="1210"/>
              <w:gridCol w:w="1046"/>
              <w:gridCol w:w="1223"/>
              <w:gridCol w:w="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vMerge w:val="restart"/>
                  <w:tcBorders>
                    <w:tl2br w:val="nil"/>
                    <w:tr2bl w:val="nil"/>
                  </w:tcBorders>
                  <w:tcMar>
                    <w:top w:w="0" w:type="dxa"/>
                    <w:left w:w="6" w:type="dxa"/>
                    <w:bottom w:w="0" w:type="dxa"/>
                    <w:right w:w="6" w:type="dxa"/>
                  </w:tcMar>
                  <w:vAlign w:val="center"/>
                </w:tcPr>
                <w:p>
                  <w:pPr>
                    <w:pStyle w:val="82"/>
                    <w:rPr>
                      <w:color w:val="auto"/>
                    </w:rPr>
                  </w:pPr>
                  <w:r>
                    <w:rPr>
                      <w:color w:val="auto"/>
                    </w:rPr>
                    <w:t>用水项目</w:t>
                  </w:r>
                </w:p>
              </w:tc>
              <w:tc>
                <w:tcPr>
                  <w:tcW w:w="2554"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用水量</w:t>
                  </w:r>
                </w:p>
              </w:tc>
              <w:tc>
                <w:tcPr>
                  <w:tcW w:w="1046" w:type="dxa"/>
                  <w:tcBorders>
                    <w:tl2br w:val="nil"/>
                    <w:tr2bl w:val="nil"/>
                  </w:tcBorders>
                  <w:tcMar>
                    <w:top w:w="0" w:type="dxa"/>
                    <w:left w:w="6" w:type="dxa"/>
                    <w:bottom w:w="0" w:type="dxa"/>
                    <w:right w:w="6" w:type="dxa"/>
                  </w:tcMar>
                  <w:vAlign w:val="center"/>
                </w:tcPr>
                <w:p>
                  <w:pPr>
                    <w:pStyle w:val="82"/>
                    <w:rPr>
                      <w:color w:val="auto"/>
                    </w:rPr>
                  </w:pPr>
                  <w:r>
                    <w:rPr>
                      <w:color w:val="auto"/>
                    </w:rPr>
                    <w:t>排放系数</w:t>
                  </w:r>
                </w:p>
              </w:tc>
              <w:tc>
                <w:tcPr>
                  <w:tcW w:w="2183" w:type="dxa"/>
                  <w:gridSpan w:val="2"/>
                  <w:tcBorders>
                    <w:tl2br w:val="nil"/>
                    <w:tr2bl w:val="nil"/>
                  </w:tcBorders>
                  <w:tcMar>
                    <w:top w:w="0" w:type="dxa"/>
                    <w:left w:w="6" w:type="dxa"/>
                    <w:bottom w:w="0" w:type="dxa"/>
                    <w:right w:w="6" w:type="dxa"/>
                  </w:tcMar>
                  <w:vAlign w:val="center"/>
                </w:tcPr>
                <w:p>
                  <w:pPr>
                    <w:pStyle w:val="82"/>
                    <w:rPr>
                      <w:color w:val="auto"/>
                    </w:rPr>
                  </w:pPr>
                  <w:r>
                    <w:rPr>
                      <w:color w:val="auto"/>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vMerge w:val="continue"/>
                  <w:tcBorders>
                    <w:tl2br w:val="nil"/>
                    <w:tr2bl w:val="nil"/>
                  </w:tcBorders>
                  <w:tcMar>
                    <w:top w:w="0" w:type="dxa"/>
                    <w:left w:w="6" w:type="dxa"/>
                    <w:bottom w:w="0" w:type="dxa"/>
                    <w:right w:w="6" w:type="dxa"/>
                  </w:tcMar>
                  <w:vAlign w:val="center"/>
                </w:tcPr>
                <w:p>
                  <w:pPr>
                    <w:pStyle w:val="82"/>
                    <w:rPr>
                      <w:color w:val="auto"/>
                    </w:rPr>
                  </w:pPr>
                </w:p>
              </w:tc>
              <w:tc>
                <w:tcPr>
                  <w:tcW w:w="1344"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/d</w:t>
                  </w:r>
                </w:p>
              </w:tc>
              <w:tc>
                <w:tcPr>
                  <w:tcW w:w="1210"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/a</w:t>
                  </w:r>
                </w:p>
              </w:tc>
              <w:tc>
                <w:tcPr>
                  <w:tcW w:w="1046" w:type="dxa"/>
                  <w:tcBorders>
                    <w:tl2br w:val="nil"/>
                    <w:tr2bl w:val="nil"/>
                  </w:tcBorders>
                  <w:tcMar>
                    <w:top w:w="0" w:type="dxa"/>
                    <w:left w:w="6" w:type="dxa"/>
                    <w:bottom w:w="0" w:type="dxa"/>
                    <w:right w:w="6" w:type="dxa"/>
                  </w:tcMar>
                  <w:vAlign w:val="center"/>
                </w:tcPr>
                <w:p>
                  <w:pPr>
                    <w:pStyle w:val="82"/>
                    <w:rPr>
                      <w:color w:val="auto"/>
                    </w:rPr>
                  </w:pPr>
                </w:p>
              </w:tc>
              <w:tc>
                <w:tcPr>
                  <w:tcW w:w="1223"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/d</w:t>
                  </w:r>
                </w:p>
              </w:tc>
              <w:tc>
                <w:tcPr>
                  <w:tcW w:w="960" w:type="dxa"/>
                  <w:tcBorders>
                    <w:tl2br w:val="nil"/>
                    <w:tr2bl w:val="nil"/>
                  </w:tcBorders>
                  <w:tcMar>
                    <w:top w:w="0" w:type="dxa"/>
                    <w:left w:w="6" w:type="dxa"/>
                    <w:bottom w:w="0" w:type="dxa"/>
                    <w:right w:w="6" w:type="dxa"/>
                  </w:tcMar>
                  <w:vAlign w:val="center"/>
                </w:tcPr>
                <w:p>
                  <w:pPr>
                    <w:pStyle w:val="82"/>
                    <w:rPr>
                      <w:color w:val="auto"/>
                    </w:rPr>
                  </w:pPr>
                  <w:r>
                    <w:rPr>
                      <w:color w:val="auto"/>
                    </w:rPr>
                    <w:t>m</w:t>
                  </w:r>
                  <w:r>
                    <w:rPr>
                      <w:color w:val="auto"/>
                      <w:vertAlign w:val="superscript"/>
                    </w:rPr>
                    <w:t>3</w:t>
                  </w:r>
                  <w:r>
                    <w:rPr>
                      <w:color w:val="auto"/>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日常生活</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2.4</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432</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1.92</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345.6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85"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辣椒酱生产工艺</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2.22</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400</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0.9</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鲜鱼屠宰</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3.21</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578.25</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0.9</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2.57</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462.6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瓶罐清洗</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0.34</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60.01</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0.27</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48.01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135"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设备清洗</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900</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0.8</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4</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杀菌环节</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0.04</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7.2</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7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电蒸汽炒锅</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0.035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6.3</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烤鱼配汤</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9</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实验</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0.01</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3</w:t>
                  </w:r>
                </w:p>
              </w:tc>
              <w:tc>
                <w:tcPr>
                  <w:tcW w:w="1046"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w:t>
                  </w:r>
                </w:p>
              </w:tc>
              <w:tc>
                <w:tcPr>
                  <w:tcW w:w="2183" w:type="dxa"/>
                  <w:gridSpan w:val="2"/>
                  <w:tcBorders>
                    <w:tl2br w:val="nil"/>
                    <w:tr2bl w:val="nil"/>
                  </w:tcBorders>
                  <w:tcMar>
                    <w:top w:w="0" w:type="dxa"/>
                    <w:left w:w="6" w:type="dxa"/>
                    <w:bottom w:w="0" w:type="dxa"/>
                    <w:right w:w="6" w:type="dxa"/>
                  </w:tcMar>
                  <w:vAlign w:val="center"/>
                </w:tcPr>
                <w:p>
                  <w:pPr>
                    <w:pStyle w:val="82"/>
                    <w:rPr>
                      <w:color w:val="auto"/>
                    </w:rPr>
                  </w:pPr>
                  <w:r>
                    <w:rPr>
                      <w:rFonts w:hint="eastAsia"/>
                      <w:color w:val="auto"/>
                    </w:rPr>
                    <w:t>与试剂混合，作为危废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6" w:type="dxa"/>
                  <w:left w:w="6" w:type="dxa"/>
                  <w:bottom w:w="6" w:type="dxa"/>
                  <w:right w:w="6" w:type="dxa"/>
                </w:tblCellMar>
              </w:tblPrEx>
              <w:trPr>
                <w:trHeight w:val="23" w:hRule="atLeast"/>
              </w:trPr>
              <w:tc>
                <w:tcPr>
                  <w:tcW w:w="2315"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合计</w:t>
                  </w:r>
                </w:p>
              </w:tc>
              <w:tc>
                <w:tcPr>
                  <w:tcW w:w="1344"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13.305</w:t>
                  </w:r>
                </w:p>
              </w:tc>
              <w:tc>
                <w:tcPr>
                  <w:tcW w:w="121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2395.76</w:t>
                  </w:r>
                </w:p>
              </w:tc>
              <w:tc>
                <w:tcPr>
                  <w:tcW w:w="1046" w:type="dxa"/>
                  <w:tcBorders>
                    <w:tl2br w:val="nil"/>
                    <w:tr2bl w:val="nil"/>
                  </w:tcBorders>
                  <w:tcMar>
                    <w:top w:w="0" w:type="dxa"/>
                    <w:left w:w="6" w:type="dxa"/>
                    <w:bottom w:w="0" w:type="dxa"/>
                    <w:right w:w="6" w:type="dxa"/>
                  </w:tcMar>
                  <w:vAlign w:val="center"/>
                </w:tcPr>
                <w:p>
                  <w:pPr>
                    <w:pStyle w:val="82"/>
                    <w:rPr>
                      <w:color w:val="auto"/>
                    </w:rPr>
                  </w:pPr>
                </w:p>
              </w:tc>
              <w:tc>
                <w:tcPr>
                  <w:tcW w:w="1223"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10.76</w:t>
                  </w:r>
                </w:p>
              </w:tc>
              <w:tc>
                <w:tcPr>
                  <w:tcW w:w="960" w:type="dxa"/>
                  <w:tcBorders>
                    <w:tl2br w:val="nil"/>
                    <w:tr2bl w:val="nil"/>
                  </w:tcBorders>
                  <w:tcMar>
                    <w:top w:w="0" w:type="dxa"/>
                    <w:left w:w="6" w:type="dxa"/>
                    <w:bottom w:w="0" w:type="dxa"/>
                    <w:right w:w="6" w:type="dxa"/>
                  </w:tcMar>
                  <w:vAlign w:val="center"/>
                </w:tcPr>
                <w:p>
                  <w:pPr>
                    <w:pStyle w:val="82"/>
                    <w:rPr>
                      <w:color w:val="auto"/>
                    </w:rPr>
                  </w:pPr>
                  <w:r>
                    <w:rPr>
                      <w:rFonts w:hint="eastAsia"/>
                      <w:color w:val="auto"/>
                    </w:rPr>
                    <w:t>1936.21</w:t>
                  </w:r>
                </w:p>
              </w:tc>
            </w:tr>
          </w:tbl>
          <w:p>
            <w:pPr>
              <w:pStyle w:val="38"/>
              <w:snapToGrid w:val="0"/>
              <w:jc w:val="center"/>
              <w:rPr>
                <w:rFonts w:ascii="Times New Roman" w:eastAsia="宋体" w:cs="Times New Roman"/>
                <w:b/>
                <w:bCs/>
                <w:snapToGrid w:val="0"/>
                <w:color w:val="auto"/>
                <w:sz w:val="21"/>
                <w:szCs w:val="18"/>
              </w:rPr>
            </w:pPr>
          </w:p>
          <w:p>
            <w:pPr>
              <w:pStyle w:val="38"/>
              <w:snapToGrid w:val="0"/>
              <w:jc w:val="center"/>
              <w:rPr>
                <w:rFonts w:ascii="Times New Roman" w:eastAsia="宋体" w:cs="Times New Roman"/>
                <w:b/>
                <w:bCs/>
                <w:snapToGrid w:val="0"/>
                <w:color w:val="auto"/>
                <w:sz w:val="21"/>
                <w:szCs w:val="18"/>
              </w:rPr>
            </w:pPr>
            <w:r>
              <w:rPr>
                <w:rFonts w:ascii="Times New Roman" w:cs="Times New Roman"/>
                <w:color w:val="auto"/>
              </w:rPr>
              <w:object>
                <v:shape id="_x0000_i1025" o:spt="75" type="#_x0000_t75" style="height:294.9pt;width:367.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pStyle w:val="38"/>
              <w:snapToGrid w:val="0"/>
              <w:jc w:val="center"/>
              <w:rPr>
                <w:rFonts w:ascii="Times New Roman" w:eastAsia="宋体" w:cs="Times New Roman"/>
                <w:b/>
                <w:bCs/>
                <w:snapToGrid w:val="0"/>
                <w:color w:val="auto"/>
                <w:sz w:val="21"/>
                <w:szCs w:val="21"/>
              </w:rPr>
            </w:pPr>
            <w:r>
              <w:rPr>
                <w:rFonts w:ascii="Times New Roman" w:eastAsia="宋体" w:cs="Times New Roman"/>
                <w:b/>
                <w:bCs/>
                <w:snapToGrid w:val="0"/>
                <w:color w:val="auto"/>
                <w:sz w:val="21"/>
                <w:szCs w:val="18"/>
              </w:rPr>
              <w:t>图2-1</w:t>
            </w:r>
            <w:r>
              <w:rPr>
                <w:rFonts w:hint="eastAsia" w:ascii="Times New Roman" w:eastAsia="宋体" w:cs="Times New Roman"/>
                <w:b/>
                <w:bCs/>
                <w:snapToGrid w:val="0"/>
                <w:color w:val="auto"/>
                <w:sz w:val="21"/>
                <w:szCs w:val="18"/>
              </w:rPr>
              <w:t xml:space="preserve"> </w:t>
            </w:r>
            <w:r>
              <w:rPr>
                <w:rFonts w:ascii="Times New Roman" w:eastAsia="宋体" w:cs="Times New Roman"/>
                <w:b/>
                <w:bCs/>
                <w:snapToGrid w:val="0"/>
                <w:color w:val="auto"/>
                <w:sz w:val="21"/>
                <w:szCs w:val="18"/>
              </w:rPr>
              <w:t>项目水平衡图</w:t>
            </w:r>
            <w:r>
              <w:rPr>
                <w:rFonts w:hint="eastAsia" w:ascii="Times New Roman" w:eastAsia="宋体" w:cs="Times New Roman"/>
                <w:b/>
                <w:bCs/>
                <w:snapToGrid w:val="0"/>
                <w:color w:val="auto"/>
                <w:sz w:val="21"/>
                <w:szCs w:val="18"/>
              </w:rPr>
              <w:t>（单位：m</w:t>
            </w:r>
            <w:r>
              <w:rPr>
                <w:rFonts w:hint="eastAsia" w:ascii="Times New Roman" w:eastAsia="宋体" w:cs="Times New Roman"/>
                <w:b/>
                <w:bCs/>
                <w:snapToGrid w:val="0"/>
                <w:color w:val="auto"/>
                <w:sz w:val="21"/>
                <w:szCs w:val="18"/>
                <w:vertAlign w:val="superscript"/>
              </w:rPr>
              <w:t>3</w:t>
            </w:r>
            <w:r>
              <w:rPr>
                <w:rFonts w:hint="eastAsia" w:ascii="Times New Roman" w:eastAsia="宋体" w:cs="Times New Roman"/>
                <w:b/>
                <w:bCs/>
                <w:snapToGrid w:val="0"/>
                <w:color w:val="auto"/>
                <w:sz w:val="21"/>
                <w:szCs w:val="18"/>
              </w:rPr>
              <w:t>/d）</w:t>
            </w:r>
          </w:p>
          <w:p>
            <w:pPr>
              <w:widowControl/>
              <w:adjustRightInd w:val="0"/>
              <w:snapToGrid w:val="0"/>
              <w:ind w:firstLine="482"/>
              <w:rPr>
                <w:b/>
              </w:rPr>
            </w:pPr>
            <w:r>
              <w:rPr>
                <w:rFonts w:hint="eastAsia"/>
                <w:b/>
              </w:rPr>
              <w:t>7、</w:t>
            </w:r>
            <w:r>
              <w:rPr>
                <w:b/>
              </w:rPr>
              <w:t>劳动定员及工作制度</w:t>
            </w:r>
          </w:p>
          <w:p>
            <w:pPr>
              <w:widowControl/>
              <w:adjustRightInd w:val="0"/>
              <w:snapToGrid w:val="0"/>
              <w:ind w:firstLine="480"/>
            </w:pPr>
            <w:r>
              <w:rPr>
                <w:rFonts w:hint="eastAsia"/>
              </w:rPr>
              <w:t>本项目建成后设劳动定员30人。根据建设单位提供的额相关资料，本项目建成后年工作时间约为180</w:t>
            </w:r>
            <w:r>
              <w:t>d，单班制</w:t>
            </w:r>
            <w:r>
              <w:rPr>
                <w:rFonts w:hint="eastAsia"/>
              </w:rPr>
              <w:t>，每班8小时。</w:t>
            </w:r>
          </w:p>
          <w:p>
            <w:pPr>
              <w:widowControl/>
              <w:adjustRightInd w:val="0"/>
              <w:snapToGrid w:val="0"/>
              <w:ind w:firstLine="482"/>
              <w:rPr>
                <w:b/>
              </w:rPr>
            </w:pPr>
            <w:r>
              <w:rPr>
                <w:rFonts w:hint="eastAsia"/>
                <w:b/>
              </w:rPr>
              <w:t>8、项目四邻关系</w:t>
            </w:r>
          </w:p>
          <w:p>
            <w:pPr>
              <w:widowControl/>
              <w:adjustRightInd w:val="0"/>
              <w:ind w:firstLine="480"/>
              <w:rPr>
                <w:kern w:val="0"/>
              </w:rPr>
            </w:pPr>
            <w:r>
              <w:t>本项目</w:t>
            </w:r>
            <w:r>
              <w:rPr>
                <w:rFonts w:hint="eastAsia"/>
                <w:kern w:val="0"/>
              </w:rPr>
              <w:t>利用已建厂区进行建设，厂区</w:t>
            </w:r>
            <w:r>
              <w:t>位于</w:t>
            </w:r>
            <w:r>
              <w:rPr>
                <w:rFonts w:hint="eastAsia"/>
              </w:rPr>
              <w:t>石泉</w:t>
            </w:r>
            <w:r>
              <w:t>县</w:t>
            </w:r>
            <w:r>
              <w:rPr>
                <w:rFonts w:hint="eastAsia"/>
              </w:rPr>
              <w:t>池河镇境内。</w:t>
            </w:r>
            <w:r>
              <w:rPr>
                <w:rFonts w:hint="eastAsia"/>
                <w:kern w:val="0"/>
              </w:rPr>
              <w:t>本项目仅占厂区的东南角区域，项目西侧为仓储区域（由西至东分别为原料库、包装物库及产品库）及挂面车间（目前闲置），本项目北侧、南侧、东侧紧邻厂区厂界，隔厂界均为农用地，东侧农用地紧邻青山沟沟道。距离最近敏感点为东南角住户，为五爱村村民。</w:t>
            </w:r>
          </w:p>
          <w:p>
            <w:pPr>
              <w:widowControl/>
              <w:adjustRightInd w:val="0"/>
              <w:snapToGrid w:val="0"/>
              <w:ind w:firstLine="482"/>
            </w:pPr>
            <w:r>
              <w:rPr>
                <w:rFonts w:hint="eastAsia"/>
                <w:b/>
              </w:rPr>
              <w:t>9、</w:t>
            </w:r>
            <w:r>
              <w:rPr>
                <w:b/>
              </w:rPr>
              <w:t>厂区平面布置</w:t>
            </w:r>
          </w:p>
          <w:p>
            <w:pPr>
              <w:widowControl/>
              <w:adjustRightInd w:val="0"/>
              <w:ind w:firstLine="480"/>
              <w:rPr>
                <w:bCs/>
              </w:rPr>
            </w:pPr>
            <w:r>
              <w:rPr>
                <w:rFonts w:hint="eastAsia"/>
              </w:rPr>
              <w:t>本</w:t>
            </w:r>
            <w:r>
              <w:rPr>
                <w:rFonts w:hint="eastAsia"/>
                <w:bCs/>
              </w:rPr>
              <w:t>项目利用已建厂区内</w:t>
            </w:r>
            <w:r>
              <w:rPr>
                <w:rFonts w:hint="eastAsia"/>
                <w:kern w:val="0"/>
              </w:rPr>
              <w:t>东南角区域</w:t>
            </w:r>
            <w:r>
              <w:rPr>
                <w:rFonts w:hint="eastAsia"/>
                <w:bCs/>
              </w:rPr>
              <w:t>进行建设，</w:t>
            </w:r>
            <w:r>
              <w:rPr>
                <w:rFonts w:hint="eastAsia"/>
                <w:kern w:val="0"/>
              </w:rPr>
              <w:t>其中厂区北侧区域已租赁给汉江酒业，厂区中部区域建设为仓库及挂面车间（目前闲置），北侧建设1座污水处理站用于处理本项目产生的废水，为本项目新建。</w:t>
            </w:r>
          </w:p>
          <w:p>
            <w:pPr>
              <w:widowControl/>
              <w:adjustRightInd w:val="0"/>
              <w:ind w:firstLine="480"/>
              <w:rPr>
                <w:bCs/>
              </w:rPr>
            </w:pPr>
            <w:r>
              <w:rPr>
                <w:rFonts w:hint="eastAsia"/>
                <w:bCs/>
              </w:rPr>
              <w:t>本项目共设置2座生产车间，分别为辣椒酱生产车间和烤鱼生产车间，辣椒酱生产车间共建设2层，1F作为生产车间使用，</w:t>
            </w:r>
            <w:r>
              <w:rPr>
                <w:rFonts w:hint="eastAsia"/>
              </w:rPr>
              <w:t>内设清洗、吹干、粉碎、灌装等工序，</w:t>
            </w:r>
            <w:r>
              <w:rPr>
                <w:rFonts w:hint="eastAsia"/>
                <w:color w:val="0000FF"/>
              </w:rPr>
              <w:t>南侧设置1处</w:t>
            </w:r>
            <w:r>
              <w:rPr>
                <w:rFonts w:hint="eastAsia"/>
              </w:rPr>
              <w:t>一般固废暂存间；</w:t>
            </w:r>
            <w:r>
              <w:rPr>
                <w:rFonts w:hint="eastAsia"/>
                <w:bCs/>
              </w:rPr>
              <w:t>2F设有办公室、实验室和危废暂存间。烤鱼生产车间仅1层，</w:t>
            </w:r>
            <w:r>
              <w:rPr>
                <w:rFonts w:hint="eastAsia"/>
              </w:rPr>
              <w:t>内设鲜鱼等预处理、油炸、烤制等工序，南侧</w:t>
            </w:r>
            <w:r>
              <w:rPr>
                <w:rFonts w:hint="eastAsia"/>
                <w:color w:val="0000FF"/>
              </w:rPr>
              <w:t>设置1处</w:t>
            </w:r>
            <w:r>
              <w:rPr>
                <w:rFonts w:hint="eastAsia"/>
              </w:rPr>
              <w:t>一般固废暂存间。原辅料储存均设置于厂区中部仓储区域内进行。</w:t>
            </w:r>
          </w:p>
          <w:p>
            <w:pPr>
              <w:widowControl/>
              <w:adjustRightInd w:val="0"/>
              <w:ind w:firstLine="480"/>
            </w:pPr>
            <w:r>
              <w:t>本项目厂区规划合理、分区明确，各功能区既相互独立，交通组织流向清晰。充分考虑生产工艺流程，满足人流、物流分开，原料与成品分开的功能布局。综上所述，本项目厂区总平面布置基本合理。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vAlign w:val="center"/>
          </w:tcPr>
          <w:p>
            <w:pPr>
              <w:pStyle w:val="26"/>
              <w:adjustRightInd w:val="0"/>
              <w:snapToGrid w:val="0"/>
              <w:spacing w:before="0" w:beforeAutospacing="0" w:after="0" w:afterAutospacing="0"/>
              <w:ind w:firstLine="0" w:firstLineChars="0"/>
              <w:jc w:val="center"/>
              <w:rPr>
                <w:szCs w:val="32"/>
              </w:rPr>
            </w:pPr>
            <w:r>
              <w:rPr>
                <w:rFonts w:hint="eastAsia" w:cs="宋体"/>
                <w:szCs w:val="24"/>
              </w:rPr>
              <w:t>工艺流程和产排污环节</w:t>
            </w:r>
          </w:p>
        </w:tc>
        <w:tc>
          <w:tcPr>
            <w:tcW w:w="8317" w:type="dxa"/>
          </w:tcPr>
          <w:p>
            <w:pPr>
              <w:numPr>
                <w:ilvl w:val="0"/>
                <w:numId w:val="5"/>
              </w:numPr>
              <w:ind w:firstLine="482"/>
              <w:rPr>
                <w:b/>
                <w:bCs/>
              </w:rPr>
            </w:pPr>
            <w:r>
              <w:rPr>
                <w:rFonts w:hint="eastAsia"/>
                <w:b/>
                <w:bCs/>
              </w:rPr>
              <w:t>施工期工程分析</w:t>
            </w:r>
          </w:p>
          <w:p>
            <w:pPr>
              <w:ind w:firstLine="480"/>
            </w:pPr>
            <w:r>
              <w:t>本项目</w:t>
            </w:r>
            <w:r>
              <w:rPr>
                <w:rFonts w:hint="eastAsia"/>
              </w:rPr>
              <w:t>为改建项目，利用已建成厂房进行建设，</w:t>
            </w:r>
            <w:r>
              <w:t>本项目施工期主要</w:t>
            </w:r>
            <w:r>
              <w:rPr>
                <w:rFonts w:hint="eastAsia"/>
              </w:rPr>
              <w:t>为污水处理站建设、车间的</w:t>
            </w:r>
            <w:r>
              <w:t>装饰安装工程及环保工程建设等</w:t>
            </w:r>
            <w:r>
              <w:rPr>
                <w:rFonts w:hint="eastAsia"/>
              </w:rPr>
              <w:t>。</w:t>
            </w:r>
            <w:r>
              <w:t>项目施工期工艺流程及产污环节分析如下图所示：</w:t>
            </w:r>
          </w:p>
          <w:p>
            <w:pPr>
              <w:ind w:firstLine="480"/>
              <w:jc w:val="center"/>
            </w:pPr>
            <w:r>
              <w:object>
                <v:shape id="_x0000_i1026" o:spt="75" type="#_x0000_t75" style="height:183.15pt;width:175.7pt;" o:ole="t" filled="f" o:preferrelative="t" stroked="f" coordsize="21600,21600">
                  <v:path/>
                  <v:fill on="f" focussize="0,0"/>
                  <v:stroke on="f" joinstyle="miter"/>
                  <v:imagedata r:id="rId15" o:title=""/>
                  <o:lock v:ext="edit" aspectratio="f"/>
                  <w10:wrap type="none"/>
                  <w10:anchorlock/>
                </v:shape>
                <o:OLEObject Type="Embed" ProgID="Visio.Drawing.11" ShapeID="_x0000_i1026" DrawAspect="Content" ObjectID="_1468075726" r:id="rId14">
                  <o:LockedField>false</o:LockedField>
                </o:OLEObject>
              </w:object>
            </w:r>
          </w:p>
          <w:p>
            <w:pPr>
              <w:ind w:firstLine="422"/>
              <w:jc w:val="center"/>
              <w:rPr>
                <w:sz w:val="21"/>
                <w:szCs w:val="21"/>
              </w:rPr>
            </w:pPr>
            <w:r>
              <w:rPr>
                <w:b/>
                <w:bCs/>
                <w:sz w:val="21"/>
                <w:szCs w:val="21"/>
              </w:rPr>
              <w:t>图</w:t>
            </w:r>
            <w:r>
              <w:rPr>
                <w:rFonts w:hint="eastAsia"/>
                <w:b/>
                <w:bCs/>
                <w:sz w:val="21"/>
                <w:szCs w:val="21"/>
              </w:rPr>
              <w:t>2-2</w:t>
            </w:r>
            <w:r>
              <w:rPr>
                <w:b/>
                <w:bCs/>
                <w:sz w:val="21"/>
                <w:szCs w:val="21"/>
              </w:rPr>
              <w:t>施工期工艺流程及产污环节示意图</w:t>
            </w:r>
          </w:p>
          <w:p>
            <w:pPr>
              <w:pStyle w:val="3"/>
              <w:adjustRightInd w:val="0"/>
              <w:spacing w:before="0" w:beforeAutospacing="0" w:after="0" w:afterAutospacing="0"/>
              <w:ind w:firstLine="482"/>
              <w:rPr>
                <w:rFonts w:hint="default" w:ascii="Times New Roman" w:hAnsi="Times New Roman"/>
                <w:bCs w:val="0"/>
                <w:snapToGrid w:val="0"/>
                <w:sz w:val="24"/>
                <w:szCs w:val="24"/>
              </w:rPr>
            </w:pPr>
            <w:r>
              <w:rPr>
                <w:rFonts w:ascii="Times New Roman" w:hAnsi="Times New Roman"/>
                <w:bCs w:val="0"/>
                <w:snapToGrid w:val="0"/>
                <w:sz w:val="24"/>
                <w:szCs w:val="24"/>
              </w:rPr>
              <w:t>2、运营期工程分析</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ascii="Times New Roman" w:hAnsi="Times New Roman"/>
                <w:b w:val="0"/>
                <w:bCs w:val="0"/>
                <w:sz w:val="24"/>
                <w:szCs w:val="24"/>
              </w:rPr>
              <w:t>本项目建成后，辣椒酱生产工艺流程及产污环节如图2-3：</w:t>
            </w:r>
          </w:p>
          <w:p>
            <w:pPr>
              <w:numPr>
                <w:ilvl w:val="0"/>
                <w:numId w:val="6"/>
              </w:numPr>
              <w:ind w:firstLine="480"/>
              <w:rPr>
                <w:kern w:val="0"/>
              </w:rPr>
            </w:pPr>
            <w:r>
              <w:rPr>
                <w:rFonts w:hint="eastAsia"/>
                <w:kern w:val="0"/>
              </w:rPr>
              <w:t>辣椒酱生产工艺流程简述：</w:t>
            </w:r>
          </w:p>
          <w:p>
            <w:pPr>
              <w:ind w:firstLine="480"/>
            </w:pPr>
            <w:r>
              <w:rPr>
                <w:rFonts w:hint="eastAsia"/>
              </w:rPr>
              <w:t>①新鲜辣椒预处理：新鲜辣椒采用清洗机进行清洗，再通过去把、吹干等环节制得干净辣椒，再通过粉碎机进行辣椒粉碎，此过程产生辣椒清洗废水、噪声、辣椒把。</w:t>
            </w:r>
          </w:p>
          <w:p>
            <w:pPr>
              <w:ind w:firstLine="480"/>
            </w:pPr>
            <w:r>
              <w:rPr>
                <w:rFonts w:hint="eastAsia"/>
              </w:rPr>
              <w:t>②搅拌工序：本项目将菜籽油用电加热锅进行熬制，熬制温度约为270℃，同时将项目秘制香料通过电蒸汽炒锅进行炒制，直至炒出香味，将炒香后的香料、粉碎后的辣椒、大蒜、生姜中加入一定食用盐，再进行泼油、搅拌工序工序，此过程会产生一定的油烟及噪声。</w:t>
            </w:r>
          </w:p>
          <w:p>
            <w:pPr>
              <w:ind w:firstLine="480"/>
            </w:pPr>
            <w:r>
              <w:rPr>
                <w:rFonts w:hint="eastAsia"/>
              </w:rPr>
              <w:t>③灌装：将搅拌完全的辣椒酱装入缸体进行冷却，再通过灌装机进行灌装杀菌工序，此过程会产生一定的噪声、不合格瓶罐。</w:t>
            </w:r>
          </w:p>
          <w:p>
            <w:pPr>
              <w:ind w:firstLine="480"/>
              <w:rPr>
                <w:kern w:val="0"/>
              </w:rPr>
            </w:pPr>
            <w:r>
              <w:rPr>
                <w:rFonts w:hint="eastAsia" w:ascii="宋体" w:hAnsi="宋体" w:cs="宋体"/>
                <w:kern w:val="0"/>
              </w:rPr>
              <w:t>④</w:t>
            </w:r>
            <w:r>
              <w:rPr>
                <w:rFonts w:hint="eastAsia"/>
                <w:kern w:val="0"/>
              </w:rPr>
              <w:t>检验及验收：经灌装后的成品通过贴标机、喷码机进行贴标处理，待检验完成后外售。</w:t>
            </w:r>
          </w:p>
          <w:p>
            <w:pPr>
              <w:ind w:firstLine="0" w:firstLineChars="0"/>
              <w:jc w:val="center"/>
            </w:pPr>
            <w:r>
              <w:rPr>
                <w:kern w:val="0"/>
                <w:sz w:val="20"/>
                <w:szCs w:val="20"/>
              </w:rPr>
              <w:object>
                <v:shape id="_x0000_i1027" o:spt="75" type="#_x0000_t75" style="height:294.35pt;width:275.35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83"/>
              <w:rPr>
                <w:color w:val="auto"/>
              </w:rPr>
            </w:pPr>
            <w:r>
              <w:rPr>
                <w:rFonts w:hint="eastAsia"/>
                <w:color w:val="auto"/>
              </w:rPr>
              <w:t>图2-3辣椒酱生产工艺流程及产污环节图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ascii="Times New Roman" w:hAnsi="Times New Roman"/>
                <w:b w:val="0"/>
                <w:bCs w:val="0"/>
                <w:sz w:val="24"/>
                <w:szCs w:val="24"/>
              </w:rPr>
              <w:t>（2）烤鱼</w:t>
            </w:r>
            <w:r>
              <w:rPr>
                <w:rFonts w:hint="default" w:ascii="Times New Roman" w:hAnsi="Times New Roman"/>
                <w:b w:val="0"/>
                <w:bCs w:val="0"/>
                <w:sz w:val="24"/>
                <w:szCs w:val="24"/>
              </w:rPr>
              <w:t>生产工艺流程简述：</w:t>
            </w:r>
          </w:p>
          <w:p>
            <w:pPr>
              <w:pStyle w:val="3"/>
              <w:adjustRightInd w:val="0"/>
              <w:snapToGrid w:val="0"/>
              <w:spacing w:before="0" w:beforeAutospacing="0" w:after="0" w:afterAutospacing="0"/>
              <w:ind w:firstLine="480"/>
              <w:jc w:val="both"/>
              <w:rPr>
                <w:rFonts w:hint="default" w:ascii="Times New Roman" w:hAnsi="Times New Roman"/>
                <w:b w:val="0"/>
                <w:bCs w:val="0"/>
                <w:sz w:val="24"/>
                <w:szCs w:val="24"/>
              </w:rPr>
            </w:pPr>
            <w:r>
              <w:rPr>
                <w:rFonts w:cs="宋体"/>
                <w:b w:val="0"/>
                <w:bCs w:val="0"/>
                <w:sz w:val="24"/>
                <w:szCs w:val="24"/>
              </w:rPr>
              <w:t>①</w:t>
            </w:r>
            <w:r>
              <w:rPr>
                <w:rFonts w:ascii="Times New Roman" w:hAnsi="Times New Roman"/>
                <w:b w:val="0"/>
                <w:bCs w:val="0"/>
                <w:sz w:val="24"/>
                <w:szCs w:val="24"/>
              </w:rPr>
              <w:t>鲜鱼预处理：本项目活鱼利用杀鱼机进行宰杀，再通过人工去除鱼鳃及鱼鳞后清洗，清洗干净的鲜鱼进行秘制腌制，此过程会加入大蒜、生姜、食用盐、白糖、酱油，腌制0.5h后的腌鱼随即进行油炸、烤制，并装入至铝箔盆内。此过程会产生一定的油烟、废水、噪声、鱼杂物、不合格的铝箔盆。</w:t>
            </w:r>
          </w:p>
          <w:p>
            <w:pPr>
              <w:ind w:firstLine="480"/>
              <w:rPr>
                <w:rFonts w:ascii="宋体" w:hAnsi="宋体" w:cs="宋体"/>
              </w:rPr>
            </w:pPr>
            <w:r>
              <w:rPr>
                <w:rFonts w:hint="eastAsia" w:ascii="宋体" w:hAnsi="宋体" w:cs="宋体"/>
              </w:rPr>
              <w:t>②配料处理：本项目将购置的豆腐干、海带片、魔芋豆腐通过加入香料及食用盐等后加汤熬制，待炒熟后淋入铝箔盆的烤鱼之上。此过程会产生一定的油烟、噪声。</w:t>
            </w:r>
          </w:p>
          <w:p>
            <w:pPr>
              <w:ind w:firstLine="480"/>
              <w:rPr>
                <w:rFonts w:ascii="宋体" w:hAnsi="宋体" w:cs="宋体"/>
              </w:rPr>
            </w:pPr>
            <w:r>
              <w:rPr>
                <w:rFonts w:hint="eastAsia" w:ascii="宋体" w:hAnsi="宋体" w:cs="宋体"/>
              </w:rPr>
              <w:t>③包装：烤鱼制得后通过</w:t>
            </w:r>
            <w:r>
              <w:rPr>
                <w:rFonts w:hint="eastAsia"/>
              </w:rPr>
              <w:t>包装机进行封膜封口，再通过打码、灭菌、速冻处理，最终通过检验合格后，包装外售。此过程会产生一定的噪声。</w:t>
            </w:r>
          </w:p>
          <w:p>
            <w:pPr>
              <w:widowControl/>
              <w:adjustRightInd w:val="0"/>
              <w:ind w:firstLine="400"/>
              <w:jc w:val="center"/>
              <w:rPr>
                <w:kern w:val="0"/>
                <w:sz w:val="20"/>
                <w:szCs w:val="20"/>
              </w:rPr>
            </w:pPr>
            <w:r>
              <w:rPr>
                <w:kern w:val="0"/>
                <w:sz w:val="20"/>
                <w:szCs w:val="20"/>
              </w:rPr>
              <w:object>
                <v:shape id="_x0000_i1028" o:spt="75" type="#_x0000_t75" style="height:289.75pt;width:229.25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p>
          <w:p>
            <w:pPr>
              <w:pStyle w:val="83"/>
              <w:rPr>
                <w:color w:val="auto"/>
              </w:rPr>
            </w:pPr>
            <w:r>
              <w:rPr>
                <w:rFonts w:hint="eastAsia"/>
                <w:color w:val="auto"/>
              </w:rPr>
              <w:t>图2-4烤鱼生产工艺流程及产污环节图</w:t>
            </w:r>
          </w:p>
          <w:p>
            <w:pPr>
              <w:widowControl/>
              <w:adjustRightInd w:val="0"/>
              <w:ind w:firstLine="482"/>
              <w:rPr>
                <w:bCs/>
                <w:szCs w:val="30"/>
              </w:rPr>
            </w:pPr>
            <w:r>
              <w:rPr>
                <w:rFonts w:hint="eastAsia"/>
                <w:b/>
                <w:bCs/>
                <w:szCs w:val="22"/>
              </w:rPr>
              <w:t>3、</w:t>
            </w:r>
            <w:r>
              <w:rPr>
                <w:bCs/>
              </w:rPr>
              <w:t>营运期产污环节说明</w:t>
            </w:r>
          </w:p>
          <w:p>
            <w:pPr>
              <w:pStyle w:val="83"/>
              <w:rPr>
                <w:color w:val="auto"/>
              </w:rPr>
            </w:pPr>
            <w:r>
              <w:rPr>
                <w:color w:val="auto"/>
              </w:rPr>
              <w:t>表</w:t>
            </w:r>
            <w:r>
              <w:rPr>
                <w:rFonts w:hint="eastAsia"/>
                <w:color w:val="auto"/>
              </w:rPr>
              <w:t>2-6</w:t>
            </w:r>
            <w:r>
              <w:rPr>
                <w:color w:val="auto"/>
              </w:rPr>
              <w:t>项目主要污染物及污染工序</w:t>
            </w:r>
          </w:p>
          <w:tbl>
            <w:tblPr>
              <w:tblStyle w:val="35"/>
              <w:tblW w:w="8095"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58"/>
              <w:gridCol w:w="2770"/>
              <w:gridCol w:w="396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358" w:type="dxa"/>
                  <w:tcBorders>
                    <w:tl2br w:val="nil"/>
                    <w:tr2bl w:val="nil"/>
                  </w:tcBorders>
                  <w:vAlign w:val="center"/>
                </w:tcPr>
                <w:p>
                  <w:pPr>
                    <w:pStyle w:val="82"/>
                  </w:pPr>
                  <w:r>
                    <w:rPr>
                      <w:rFonts w:hint="eastAsia"/>
                    </w:rPr>
                    <w:t>污染物类别</w:t>
                  </w:r>
                </w:p>
              </w:tc>
              <w:tc>
                <w:tcPr>
                  <w:tcW w:w="2770" w:type="dxa"/>
                  <w:tcBorders>
                    <w:tl2br w:val="nil"/>
                    <w:tr2bl w:val="nil"/>
                  </w:tcBorders>
                  <w:vAlign w:val="center"/>
                </w:tcPr>
                <w:p>
                  <w:pPr>
                    <w:pStyle w:val="82"/>
                  </w:pPr>
                  <w:r>
                    <w:t>污染工序</w:t>
                  </w:r>
                </w:p>
              </w:tc>
              <w:tc>
                <w:tcPr>
                  <w:tcW w:w="3967" w:type="dxa"/>
                  <w:tcBorders>
                    <w:tl2br w:val="nil"/>
                    <w:tr2bl w:val="nil"/>
                  </w:tcBorders>
                  <w:vAlign w:val="center"/>
                </w:tcPr>
                <w:p>
                  <w:pPr>
                    <w:pStyle w:val="82"/>
                  </w:pPr>
                  <w:r>
                    <w:t>主要污染物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 w:hRule="atLeast"/>
              </w:trPr>
              <w:tc>
                <w:tcPr>
                  <w:tcW w:w="1358" w:type="dxa"/>
                  <w:vMerge w:val="restart"/>
                  <w:tcBorders>
                    <w:tl2br w:val="nil"/>
                    <w:tr2bl w:val="nil"/>
                  </w:tcBorders>
                  <w:vAlign w:val="center"/>
                </w:tcPr>
                <w:p>
                  <w:pPr>
                    <w:pStyle w:val="82"/>
                  </w:pPr>
                  <w:r>
                    <w:rPr>
                      <w:rFonts w:hint="eastAsia"/>
                    </w:rPr>
                    <w:t>废气</w:t>
                  </w:r>
                </w:p>
              </w:tc>
              <w:tc>
                <w:tcPr>
                  <w:tcW w:w="2770" w:type="dxa"/>
                  <w:tcBorders>
                    <w:tl2br w:val="nil"/>
                    <w:tr2bl w:val="nil"/>
                  </w:tcBorders>
                  <w:vAlign w:val="center"/>
                </w:tcPr>
                <w:p>
                  <w:pPr>
                    <w:pStyle w:val="82"/>
                  </w:pPr>
                  <w:r>
                    <w:rPr>
                      <w:rFonts w:hint="eastAsia"/>
                    </w:rPr>
                    <w:t>炒制、熬制</w:t>
                  </w:r>
                </w:p>
              </w:tc>
              <w:tc>
                <w:tcPr>
                  <w:tcW w:w="3967" w:type="dxa"/>
                  <w:tcBorders>
                    <w:tl2br w:val="nil"/>
                    <w:tr2bl w:val="nil"/>
                  </w:tcBorders>
                  <w:vAlign w:val="center"/>
                </w:tcPr>
                <w:p>
                  <w:pPr>
                    <w:pStyle w:val="82"/>
                  </w:pPr>
                  <w:r>
                    <w:rPr>
                      <w:rFonts w:hint="eastAsia"/>
                    </w:rPr>
                    <w:t>食堂油烟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污水处理站</w:t>
                  </w:r>
                </w:p>
              </w:tc>
              <w:tc>
                <w:tcPr>
                  <w:tcW w:w="3967" w:type="dxa"/>
                  <w:tcBorders>
                    <w:tl2br w:val="nil"/>
                    <w:tr2bl w:val="nil"/>
                  </w:tcBorders>
                  <w:vAlign w:val="center"/>
                </w:tcPr>
                <w:p>
                  <w:pPr>
                    <w:pStyle w:val="82"/>
                  </w:pPr>
                  <w:r>
                    <w:rPr>
                      <w:rFonts w:hint="eastAsia"/>
                    </w:rPr>
                    <w:t>氨、硫化氢、臭气浓度</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3" w:hRule="atLeast"/>
              </w:trPr>
              <w:tc>
                <w:tcPr>
                  <w:tcW w:w="1358" w:type="dxa"/>
                  <w:vMerge w:val="restart"/>
                  <w:tcBorders>
                    <w:tl2br w:val="nil"/>
                    <w:tr2bl w:val="nil"/>
                  </w:tcBorders>
                  <w:vAlign w:val="center"/>
                </w:tcPr>
                <w:p>
                  <w:pPr>
                    <w:pStyle w:val="82"/>
                  </w:pPr>
                  <w:r>
                    <w:rPr>
                      <w:rFonts w:hint="eastAsia"/>
                    </w:rPr>
                    <w:t>废水</w:t>
                  </w:r>
                </w:p>
              </w:tc>
              <w:tc>
                <w:tcPr>
                  <w:tcW w:w="2770" w:type="dxa"/>
                  <w:tcBorders>
                    <w:tl2br w:val="nil"/>
                    <w:tr2bl w:val="nil"/>
                  </w:tcBorders>
                  <w:vAlign w:val="center"/>
                </w:tcPr>
                <w:p>
                  <w:pPr>
                    <w:pStyle w:val="82"/>
                  </w:pPr>
                  <w:r>
                    <w:rPr>
                      <w:rFonts w:hint="eastAsia"/>
                    </w:rPr>
                    <w:t>辣椒酱生产线</w:t>
                  </w:r>
                </w:p>
              </w:tc>
              <w:tc>
                <w:tcPr>
                  <w:tcW w:w="3967" w:type="dxa"/>
                  <w:tcBorders>
                    <w:tl2br w:val="nil"/>
                    <w:tr2bl w:val="nil"/>
                  </w:tcBorders>
                  <w:vAlign w:val="center"/>
                </w:tcPr>
                <w:p>
                  <w:pPr>
                    <w:pStyle w:val="82"/>
                  </w:pPr>
                  <w:r>
                    <w:rPr>
                      <w:rFonts w:hint="eastAsia"/>
                    </w:rPr>
                    <w:t>工艺废水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鲜鱼屠宰</w:t>
                  </w:r>
                </w:p>
              </w:tc>
              <w:tc>
                <w:tcPr>
                  <w:tcW w:w="3967" w:type="dxa"/>
                  <w:tcBorders>
                    <w:tl2br w:val="nil"/>
                    <w:tr2bl w:val="nil"/>
                  </w:tcBorders>
                  <w:vAlign w:val="center"/>
                </w:tcPr>
                <w:p>
                  <w:pPr>
                    <w:pStyle w:val="82"/>
                  </w:pPr>
                  <w:r>
                    <w:rPr>
                      <w:rFonts w:hint="eastAsia"/>
                    </w:rPr>
                    <w:t>屠宰废水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瓶罐清洗</w:t>
                  </w:r>
                </w:p>
              </w:tc>
              <w:tc>
                <w:tcPr>
                  <w:tcW w:w="3967" w:type="dxa"/>
                  <w:tcBorders>
                    <w:tl2br w:val="nil"/>
                    <w:tr2bl w:val="nil"/>
                  </w:tcBorders>
                  <w:vAlign w:val="center"/>
                </w:tcPr>
                <w:p>
                  <w:pPr>
                    <w:pStyle w:val="82"/>
                  </w:pPr>
                  <w:r>
                    <w:rPr>
                      <w:rFonts w:hint="eastAsia"/>
                    </w:rPr>
                    <w:t>清洗废水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设备清洗</w:t>
                  </w:r>
                </w:p>
              </w:tc>
              <w:tc>
                <w:tcPr>
                  <w:tcW w:w="3967" w:type="dxa"/>
                  <w:tcBorders>
                    <w:tl2br w:val="nil"/>
                    <w:tr2bl w:val="nil"/>
                  </w:tcBorders>
                  <w:vAlign w:val="center"/>
                </w:tcPr>
                <w:p>
                  <w:pPr>
                    <w:pStyle w:val="82"/>
                  </w:pPr>
                  <w:r>
                    <w:rPr>
                      <w:rFonts w:hint="eastAsia"/>
                    </w:rPr>
                    <w:t>清洗废水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restart"/>
                  <w:tcBorders>
                    <w:tl2br w:val="nil"/>
                    <w:tr2bl w:val="nil"/>
                  </w:tcBorders>
                  <w:vAlign w:val="center"/>
                </w:tcPr>
                <w:p>
                  <w:pPr>
                    <w:pStyle w:val="82"/>
                  </w:pPr>
                  <w:r>
                    <w:rPr>
                      <w:rFonts w:hint="eastAsia"/>
                    </w:rPr>
                    <w:t>固废</w:t>
                  </w:r>
                </w:p>
              </w:tc>
              <w:tc>
                <w:tcPr>
                  <w:tcW w:w="2770" w:type="dxa"/>
                  <w:tcBorders>
                    <w:tl2br w:val="nil"/>
                    <w:tr2bl w:val="nil"/>
                  </w:tcBorders>
                  <w:vAlign w:val="center"/>
                </w:tcPr>
                <w:p>
                  <w:pPr>
                    <w:pStyle w:val="82"/>
                  </w:pPr>
                  <w:r>
                    <w:rPr>
                      <w:rFonts w:hint="eastAsia"/>
                    </w:rPr>
                    <w:t>辣椒生产线-去把环节</w:t>
                  </w:r>
                </w:p>
              </w:tc>
              <w:tc>
                <w:tcPr>
                  <w:tcW w:w="3967" w:type="dxa"/>
                  <w:tcBorders>
                    <w:tl2br w:val="nil"/>
                    <w:tr2bl w:val="nil"/>
                  </w:tcBorders>
                  <w:vAlign w:val="center"/>
                </w:tcPr>
                <w:p>
                  <w:pPr>
                    <w:pStyle w:val="82"/>
                  </w:pPr>
                  <w:r>
                    <w:t>不合格（腐败）的鲜辣椒及辣椒把</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烤鱼生产线-去腮、鳞</w:t>
                  </w:r>
                </w:p>
              </w:tc>
              <w:tc>
                <w:tcPr>
                  <w:tcW w:w="3967" w:type="dxa"/>
                  <w:tcBorders>
                    <w:tl2br w:val="nil"/>
                    <w:tr2bl w:val="nil"/>
                  </w:tcBorders>
                  <w:vAlign w:val="center"/>
                </w:tcPr>
                <w:p>
                  <w:pPr>
                    <w:pStyle w:val="82"/>
                  </w:pPr>
                  <w:r>
                    <w:t>不合格（腐败）鲜鱼及鱼鳞、鱼鳃</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包装环节</w:t>
                  </w:r>
                </w:p>
              </w:tc>
              <w:tc>
                <w:tcPr>
                  <w:tcW w:w="3967" w:type="dxa"/>
                  <w:tcBorders>
                    <w:tl2br w:val="nil"/>
                    <w:tr2bl w:val="nil"/>
                  </w:tcBorders>
                  <w:vAlign w:val="center"/>
                </w:tcPr>
                <w:p>
                  <w:pPr>
                    <w:pStyle w:val="82"/>
                  </w:pPr>
                  <w:r>
                    <w:t>废瓶罐及铝箔盆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检验环节</w:t>
                  </w:r>
                </w:p>
              </w:tc>
              <w:tc>
                <w:tcPr>
                  <w:tcW w:w="3967" w:type="dxa"/>
                  <w:tcBorders>
                    <w:tl2br w:val="nil"/>
                    <w:tr2bl w:val="nil"/>
                  </w:tcBorders>
                  <w:vAlign w:val="center"/>
                </w:tcPr>
                <w:p>
                  <w:pPr>
                    <w:pStyle w:val="82"/>
                  </w:pPr>
                  <w:r>
                    <w:rPr>
                      <w:rFonts w:hint="eastAsia"/>
                    </w:rPr>
                    <w:t>不合格产品</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7" w:hRule="atLeast"/>
              </w:trPr>
              <w:tc>
                <w:tcPr>
                  <w:tcW w:w="1358" w:type="dxa"/>
                  <w:vMerge w:val="continue"/>
                  <w:tcBorders>
                    <w:tl2br w:val="nil"/>
                    <w:tr2bl w:val="nil"/>
                  </w:tcBorders>
                  <w:vAlign w:val="center"/>
                </w:tcPr>
                <w:p>
                  <w:pPr>
                    <w:pStyle w:val="82"/>
                  </w:pPr>
                </w:p>
              </w:tc>
              <w:tc>
                <w:tcPr>
                  <w:tcW w:w="2770" w:type="dxa"/>
                  <w:tcBorders>
                    <w:tl2br w:val="nil"/>
                    <w:tr2bl w:val="nil"/>
                  </w:tcBorders>
                  <w:vAlign w:val="center"/>
                </w:tcPr>
                <w:p>
                  <w:pPr>
                    <w:pStyle w:val="82"/>
                  </w:pPr>
                  <w:r>
                    <w:rPr>
                      <w:rFonts w:hint="eastAsia"/>
                    </w:rPr>
                    <w:t>实验环节</w:t>
                  </w:r>
                </w:p>
              </w:tc>
              <w:tc>
                <w:tcPr>
                  <w:tcW w:w="3967" w:type="dxa"/>
                  <w:tcBorders>
                    <w:tl2br w:val="nil"/>
                    <w:tr2bl w:val="nil"/>
                  </w:tcBorders>
                  <w:vAlign w:val="center"/>
                </w:tcPr>
                <w:p>
                  <w:pPr>
                    <w:pStyle w:val="82"/>
                  </w:pPr>
                  <w:r>
                    <w:rPr>
                      <w:rFonts w:hint="eastAsia"/>
                    </w:rPr>
                    <w:t>实验清洗废水和实验废液</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358" w:type="dxa"/>
                  <w:tcBorders>
                    <w:tl2br w:val="nil"/>
                    <w:tr2bl w:val="nil"/>
                  </w:tcBorders>
                  <w:vAlign w:val="center"/>
                </w:tcPr>
                <w:p>
                  <w:pPr>
                    <w:pStyle w:val="82"/>
                  </w:pPr>
                  <w:r>
                    <w:rPr>
                      <w:rFonts w:hint="eastAsia"/>
                    </w:rPr>
                    <w:t>噪声</w:t>
                  </w:r>
                </w:p>
              </w:tc>
              <w:tc>
                <w:tcPr>
                  <w:tcW w:w="2770" w:type="dxa"/>
                  <w:tcBorders>
                    <w:tl2br w:val="nil"/>
                    <w:tr2bl w:val="nil"/>
                  </w:tcBorders>
                  <w:vAlign w:val="center"/>
                </w:tcPr>
                <w:p>
                  <w:pPr>
                    <w:pStyle w:val="82"/>
                  </w:pPr>
                  <w:r>
                    <w:rPr>
                      <w:rFonts w:hint="eastAsia"/>
                    </w:rPr>
                    <w:t>生产过程</w:t>
                  </w:r>
                </w:p>
              </w:tc>
              <w:tc>
                <w:tcPr>
                  <w:tcW w:w="3967" w:type="dxa"/>
                  <w:tcBorders>
                    <w:tl2br w:val="nil"/>
                    <w:tr2bl w:val="nil"/>
                  </w:tcBorders>
                  <w:vAlign w:val="center"/>
                </w:tcPr>
                <w:p>
                  <w:pPr>
                    <w:pStyle w:val="82"/>
                  </w:pPr>
                  <w:r>
                    <w:rPr>
                      <w:rFonts w:hint="eastAsia"/>
                    </w:rPr>
                    <w:t>设备噪声</w:t>
                  </w:r>
                </w:p>
              </w:tc>
            </w:tr>
          </w:tbl>
          <w:p>
            <w:pPr>
              <w:pStyle w:val="48"/>
              <w:snapToGrid w:val="0"/>
              <w:spacing w:line="360" w:lineRule="auto"/>
              <w:ind w:firstLine="480"/>
              <w:rPr>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7" w:type="dxa"/>
            <w:tcBorders>
              <w:bottom w:val="single" w:color="000000" w:sz="2" w:space="0"/>
            </w:tcBorders>
            <w:vAlign w:val="center"/>
          </w:tcPr>
          <w:p>
            <w:pPr>
              <w:pStyle w:val="26"/>
              <w:adjustRightInd w:val="0"/>
              <w:snapToGrid w:val="0"/>
              <w:spacing w:before="0" w:beforeAutospacing="0" w:after="0" w:afterAutospacing="0"/>
              <w:ind w:firstLine="0" w:firstLineChars="0"/>
              <w:jc w:val="center"/>
              <w:rPr>
                <w:rFonts w:cs="宋体"/>
                <w:szCs w:val="24"/>
              </w:rPr>
            </w:pPr>
            <w:r>
              <w:rPr>
                <w:rFonts w:hint="eastAsia" w:cs="宋体"/>
                <w:szCs w:val="24"/>
              </w:rPr>
              <w:t>与项目有关的原有环境污染问题</w:t>
            </w:r>
          </w:p>
        </w:tc>
        <w:tc>
          <w:tcPr>
            <w:tcW w:w="8317" w:type="dxa"/>
            <w:tcBorders>
              <w:bottom w:val="single" w:color="000000" w:sz="2" w:space="0"/>
            </w:tcBorders>
          </w:tcPr>
          <w:p>
            <w:pPr>
              <w:pStyle w:val="48"/>
              <w:snapToGrid w:val="0"/>
              <w:spacing w:line="360" w:lineRule="auto"/>
              <w:ind w:firstLine="480"/>
              <w:rPr>
                <w:szCs w:val="24"/>
              </w:rPr>
            </w:pPr>
            <w:r>
              <w:rPr>
                <w:rFonts w:hint="eastAsia"/>
                <w:szCs w:val="24"/>
              </w:rPr>
              <w:t>陕西金州农业有限公司于2014年取得池河镇五爱村高速路引线东侧土地，于2015年在该片空地上进行了厂区建设，共建设5座车间，利用中心偏南的车间建设了挂面生产项目，该项目于同年办理了环评登记表。随着企业的发展，陕西金州农业有限公司于2019年将厂区北侧车间租赁于汉江酒业生产调制酒。</w:t>
            </w:r>
          </w:p>
          <w:p>
            <w:pPr>
              <w:pStyle w:val="48"/>
              <w:snapToGrid w:val="0"/>
              <w:spacing w:line="360" w:lineRule="auto"/>
              <w:ind w:firstLine="480"/>
              <w:rPr>
                <w:szCs w:val="24"/>
              </w:rPr>
            </w:pPr>
            <w:r>
              <w:rPr>
                <w:rFonts w:hint="eastAsia"/>
                <w:szCs w:val="24"/>
              </w:rPr>
              <w:t>经现场调查，挂面生产线已经停产；厂区已设化粪池1座，目前仅处理生活污水，生活污水经化粪池处理后定期清掏运往自有农田进行灌溉，现场无遗留污染物及相关环保问题。</w:t>
            </w:r>
          </w:p>
          <w:p>
            <w:pPr>
              <w:pStyle w:val="48"/>
              <w:snapToGrid w:val="0"/>
              <w:spacing w:line="360" w:lineRule="auto"/>
              <w:ind w:firstLine="480"/>
              <w:rPr>
                <w:szCs w:val="24"/>
              </w:rPr>
            </w:pPr>
            <w:r>
              <w:rPr>
                <w:rFonts w:hint="eastAsia"/>
                <w:szCs w:val="24"/>
              </w:rPr>
              <w:t>本项目为陕西金州农业有限公司改建项目，项目改建厂区东南侧闲置厂房为辣椒酱、烤鱼的生产车间以及办公室、实验室功能区等，改建厂区中部厂房为仓库，并利用厂区北侧闲置场地建设1座污水处理站用于处理本项目废水，本项目公用工程依托厂区已有设施，项目针对废气、噪声、固废等新增了相应环保措施，废水处理在原有化粪池的基础上增加了1套污水处理系统，项目生活污水经化粪池处理后与生活污水一同汇入污水处理站，最终拉运至池河镇污水处理厂进行处理。</w:t>
            </w:r>
          </w:p>
          <w:p>
            <w:pPr>
              <w:pStyle w:val="48"/>
              <w:snapToGrid w:val="0"/>
              <w:spacing w:line="360" w:lineRule="auto"/>
              <w:ind w:firstLine="480"/>
              <w:rPr>
                <w:szCs w:val="24"/>
              </w:rPr>
            </w:pPr>
          </w:p>
        </w:tc>
      </w:tr>
    </w:tbl>
    <w:p>
      <w:pPr>
        <w:ind w:firstLine="480"/>
        <w:sectPr>
          <w:pgSz w:w="11905" w:h="16838"/>
          <w:pgMar w:top="1440" w:right="1531" w:bottom="1440" w:left="1531" w:header="851" w:footer="1020" w:gutter="0"/>
          <w:pgNumType w:fmt="numberInDash"/>
          <w:cols w:space="0" w:num="1"/>
          <w:docGrid w:linePitch="312" w:charSpace="0"/>
        </w:sectPr>
      </w:pPr>
    </w:p>
    <w:p>
      <w:pPr>
        <w:pStyle w:val="26"/>
        <w:adjustRightInd w:val="0"/>
        <w:snapToGrid w:val="0"/>
        <w:spacing w:beforeLines="250" w:beforeAutospacing="0" w:afterLines="150" w:afterAutospacing="0"/>
        <w:ind w:firstLine="600"/>
        <w:jc w:val="center"/>
        <w:outlineLvl w:val="0"/>
        <w:rPr>
          <w:rFonts w:ascii="黑体" w:hAnsi="黑体" w:eastAsia="黑体"/>
          <w:snapToGrid w:val="0"/>
          <w:sz w:val="30"/>
          <w:szCs w:val="30"/>
        </w:rPr>
      </w:pPr>
      <w:bookmarkStart w:id="5" w:name="_Toc25524"/>
      <w:r>
        <w:rPr>
          <w:rFonts w:hint="eastAsia" w:ascii="黑体" w:hAnsi="黑体" w:eastAsia="黑体"/>
          <w:snapToGrid w:val="0"/>
          <w:sz w:val="30"/>
          <w:szCs w:val="30"/>
        </w:rPr>
        <w:t>三、区域环境质量现状、环境保护目标及评价标准</w:t>
      </w:r>
      <w:bookmarkEnd w:id="5"/>
    </w:p>
    <w:tbl>
      <w:tblPr>
        <w:tblStyle w:val="34"/>
        <w:tblW w:w="85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adjustRightInd w:val="0"/>
              <w:snapToGrid w:val="0"/>
              <w:ind w:firstLine="0" w:firstLineChars="0"/>
              <w:jc w:val="center"/>
              <w:rPr>
                <w:kern w:val="0"/>
              </w:rPr>
            </w:pPr>
            <w:r>
              <w:rPr>
                <w:kern w:val="0"/>
              </w:rPr>
              <w:t>区域</w:t>
            </w:r>
          </w:p>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质量</w:t>
            </w:r>
          </w:p>
          <w:p>
            <w:pPr>
              <w:adjustRightInd w:val="0"/>
              <w:snapToGrid w:val="0"/>
              <w:ind w:firstLine="0" w:firstLineChars="0"/>
              <w:jc w:val="center"/>
              <w:rPr>
                <w:kern w:val="0"/>
                <w:szCs w:val="21"/>
              </w:rPr>
            </w:pPr>
            <w:r>
              <w:rPr>
                <w:kern w:val="0"/>
              </w:rPr>
              <w:t>现状</w:t>
            </w:r>
          </w:p>
        </w:tc>
        <w:tc>
          <w:tcPr>
            <w:tcW w:w="7904" w:type="dxa"/>
            <w:vAlign w:val="center"/>
          </w:tcPr>
          <w:p>
            <w:pPr>
              <w:numPr>
                <w:ilvl w:val="0"/>
                <w:numId w:val="7"/>
              </w:numPr>
              <w:adjustRightInd w:val="0"/>
              <w:spacing w:beforeLines="50"/>
              <w:ind w:firstLine="480"/>
            </w:pPr>
            <w:r>
              <w:rPr>
                <w:rFonts w:hint="eastAsia"/>
              </w:rPr>
              <w:t>环境空气质量现状</w:t>
            </w:r>
          </w:p>
          <w:p>
            <w:pPr>
              <w:ind w:firstLine="480"/>
            </w:pPr>
            <w:r>
              <w:t>本项目位于</w:t>
            </w:r>
            <w:r>
              <w:rPr>
                <w:rFonts w:hint="eastAsia"/>
              </w:rPr>
              <w:t>陕西省安康市石泉县</w:t>
            </w:r>
            <w:r>
              <w:t>，根据大气功能区划，本项目所在地为二类功能区，环境空气质量标准执行《环境空气质量标准》（GB3095-2012）及2018修改单二级标准要求。</w:t>
            </w:r>
          </w:p>
          <w:p>
            <w:pPr>
              <w:ind w:firstLine="480"/>
            </w:pPr>
            <w:r>
              <w:t>根据</w:t>
            </w:r>
            <w:r>
              <w:rPr>
                <w:rFonts w:hint="eastAsia"/>
              </w:rPr>
              <w:t>陕西省</w:t>
            </w:r>
            <w:r>
              <w:t>生态环境</w:t>
            </w:r>
            <w:r>
              <w:rPr>
                <w:rFonts w:hint="eastAsia"/>
              </w:rPr>
              <w:t>厅办公室</w:t>
            </w:r>
            <w:r>
              <w:t>发布的</w:t>
            </w:r>
            <w:r>
              <w:rPr>
                <w:rFonts w:hint="eastAsia"/>
              </w:rPr>
              <w:t>环保快报</w:t>
            </w:r>
            <w:r>
              <w:rPr>
                <w:rFonts w:hint="eastAsia"/>
                <w:color w:val="000000"/>
              </w:rPr>
              <w:t>“</w:t>
            </w:r>
            <w:r>
              <w:rPr>
                <w:color w:val="000000"/>
              </w:rPr>
              <w:t>20</w:t>
            </w:r>
            <w:r>
              <w:rPr>
                <w:rFonts w:hint="eastAsia"/>
                <w:color w:val="000000"/>
              </w:rPr>
              <w:t>23</w:t>
            </w:r>
            <w:r>
              <w:rPr>
                <w:color w:val="000000"/>
              </w:rPr>
              <w:t>年12月及1～12月全</w:t>
            </w:r>
            <w:r>
              <w:rPr>
                <w:rFonts w:hint="eastAsia"/>
                <w:color w:val="000000"/>
              </w:rPr>
              <w:t>省</w:t>
            </w:r>
            <w:r>
              <w:rPr>
                <w:color w:val="000000"/>
              </w:rPr>
              <w:t>环境空气质量</w:t>
            </w:r>
            <w:r>
              <w:rPr>
                <w:rFonts w:hint="eastAsia"/>
                <w:color w:val="000000"/>
              </w:rPr>
              <w:t>状况”</w:t>
            </w:r>
            <w:r>
              <w:t>，</w:t>
            </w:r>
            <w:r>
              <w:rPr>
                <w:rFonts w:hint="eastAsia"/>
              </w:rPr>
              <w:t>石泉县</w:t>
            </w:r>
            <w:r>
              <w:t>统计结果如下：</w:t>
            </w:r>
          </w:p>
          <w:p>
            <w:pPr>
              <w:pStyle w:val="83"/>
              <w:rPr>
                <w:color w:val="auto"/>
              </w:rPr>
            </w:pPr>
            <w:r>
              <w:rPr>
                <w:color w:val="auto"/>
              </w:rPr>
              <w:t>表</w:t>
            </w:r>
            <w:r>
              <w:rPr>
                <w:rFonts w:hint="eastAsia"/>
                <w:color w:val="auto"/>
              </w:rPr>
              <w:t>3-1石泉</w:t>
            </w:r>
            <w:r>
              <w:rPr>
                <w:color w:val="auto"/>
              </w:rPr>
              <w:t>县20</w:t>
            </w:r>
            <w:r>
              <w:rPr>
                <w:rFonts w:hint="eastAsia"/>
                <w:color w:val="auto"/>
              </w:rPr>
              <w:t>23</w:t>
            </w:r>
            <w:r>
              <w:rPr>
                <w:color w:val="auto"/>
              </w:rPr>
              <w:t>年</w:t>
            </w:r>
            <w:r>
              <w:rPr>
                <w:rFonts w:hint="eastAsia"/>
                <w:color w:val="auto"/>
              </w:rPr>
              <w:t>1~12月</w:t>
            </w:r>
            <w:r>
              <w:rPr>
                <w:color w:val="auto"/>
              </w:rPr>
              <w:t>空气质量状况统计表</w:t>
            </w:r>
          </w:p>
          <w:tbl>
            <w:tblPr>
              <w:tblStyle w:val="34"/>
              <w:tblW w:w="766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61"/>
              <w:gridCol w:w="2547"/>
              <w:gridCol w:w="1311"/>
              <w:gridCol w:w="1095"/>
              <w:gridCol w:w="978"/>
              <w:gridCol w:w="97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污染物</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年评价指标</w:t>
                  </w:r>
                </w:p>
              </w:tc>
              <w:tc>
                <w:tcPr>
                  <w:tcW w:w="1311" w:type="dxa"/>
                  <w:tcBorders>
                    <w:tl2br w:val="nil"/>
                    <w:tr2bl w:val="nil"/>
                  </w:tcBorders>
                  <w:tcMar>
                    <w:top w:w="0" w:type="dxa"/>
                    <w:left w:w="57" w:type="dxa"/>
                    <w:bottom w:w="0" w:type="dxa"/>
                    <w:right w:w="57" w:type="dxa"/>
                  </w:tcMar>
                  <w:vAlign w:val="center"/>
                </w:tcPr>
                <w:p>
                  <w:pPr>
                    <w:pStyle w:val="82"/>
                    <w:rPr>
                      <w:color w:val="auto"/>
                    </w:rPr>
                  </w:pPr>
                  <w:r>
                    <w:rPr>
                      <w:color w:val="auto"/>
                    </w:rPr>
                    <w:t>现状浓度µg/m</w:t>
                  </w:r>
                  <w:r>
                    <w:rPr>
                      <w:color w:val="auto"/>
                      <w:vertAlign w:val="superscript"/>
                    </w:rPr>
                    <w:t>3</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标准值µg/m</w:t>
                  </w:r>
                  <w:r>
                    <w:rPr>
                      <w:color w:val="auto"/>
                      <w:vertAlign w:val="superscript"/>
                    </w:rPr>
                    <w:t>3</w:t>
                  </w:r>
                </w:p>
              </w:tc>
              <w:tc>
                <w:tcPr>
                  <w:tcW w:w="978" w:type="dxa"/>
                  <w:tcBorders>
                    <w:tl2br w:val="nil"/>
                    <w:tr2bl w:val="nil"/>
                  </w:tcBorders>
                  <w:tcMar>
                    <w:top w:w="0" w:type="dxa"/>
                    <w:left w:w="57" w:type="dxa"/>
                    <w:bottom w:w="0" w:type="dxa"/>
                    <w:right w:w="57" w:type="dxa"/>
                  </w:tcMar>
                  <w:vAlign w:val="center"/>
                </w:tcPr>
                <w:p>
                  <w:pPr>
                    <w:pStyle w:val="82"/>
                    <w:rPr>
                      <w:color w:val="auto"/>
                    </w:rPr>
                  </w:pPr>
                  <w:r>
                    <w:rPr>
                      <w:color w:val="auto"/>
                    </w:rPr>
                    <w:t>占标率/%</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SO</w:t>
                  </w:r>
                  <w:r>
                    <w:rPr>
                      <w:color w:val="auto"/>
                      <w:vertAlign w:val="subscript"/>
                    </w:rPr>
                    <w:t>2</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6</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60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10</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NO</w:t>
                  </w:r>
                  <w:r>
                    <w:rPr>
                      <w:color w:val="auto"/>
                      <w:vertAlign w:val="subscript"/>
                    </w:rPr>
                    <w:t>2</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10</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40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25</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PM</w:t>
                  </w:r>
                  <w:r>
                    <w:rPr>
                      <w:color w:val="auto"/>
                      <w:vertAlign w:val="subscript"/>
                    </w:rPr>
                    <w:t>10</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37</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70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52.9</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PM</w:t>
                  </w:r>
                  <w:r>
                    <w:rPr>
                      <w:color w:val="auto"/>
                      <w:vertAlign w:val="subscript"/>
                    </w:rPr>
                    <w:t>2.5</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年平均质量浓度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24</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35</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68.6</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CO</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第95百分位日平均质量浓度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1100</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4000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27.5</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761" w:type="dxa"/>
                  <w:tcBorders>
                    <w:tl2br w:val="nil"/>
                    <w:tr2bl w:val="nil"/>
                  </w:tcBorders>
                  <w:tcMar>
                    <w:top w:w="0" w:type="dxa"/>
                    <w:left w:w="57" w:type="dxa"/>
                    <w:bottom w:w="0" w:type="dxa"/>
                    <w:right w:w="57" w:type="dxa"/>
                  </w:tcMar>
                  <w:vAlign w:val="center"/>
                </w:tcPr>
                <w:p>
                  <w:pPr>
                    <w:pStyle w:val="82"/>
                    <w:rPr>
                      <w:color w:val="auto"/>
                    </w:rPr>
                  </w:pPr>
                  <w:r>
                    <w:rPr>
                      <w:color w:val="auto"/>
                    </w:rPr>
                    <w:t>O</w:t>
                  </w:r>
                  <w:r>
                    <w:rPr>
                      <w:color w:val="auto"/>
                      <w:vertAlign w:val="subscript"/>
                    </w:rPr>
                    <w:t>3</w:t>
                  </w:r>
                </w:p>
              </w:tc>
              <w:tc>
                <w:tcPr>
                  <w:tcW w:w="2547" w:type="dxa"/>
                  <w:tcBorders>
                    <w:tl2br w:val="nil"/>
                    <w:tr2bl w:val="nil"/>
                  </w:tcBorders>
                  <w:tcMar>
                    <w:top w:w="0" w:type="dxa"/>
                    <w:left w:w="57" w:type="dxa"/>
                    <w:bottom w:w="0" w:type="dxa"/>
                    <w:right w:w="57" w:type="dxa"/>
                  </w:tcMar>
                  <w:vAlign w:val="center"/>
                </w:tcPr>
                <w:p>
                  <w:pPr>
                    <w:pStyle w:val="82"/>
                    <w:rPr>
                      <w:color w:val="auto"/>
                    </w:rPr>
                  </w:pPr>
                  <w:r>
                    <w:rPr>
                      <w:color w:val="auto"/>
                    </w:rPr>
                    <w:t>第90百分位8h平均质量浓度</w:t>
                  </w:r>
                </w:p>
              </w:tc>
              <w:tc>
                <w:tcPr>
                  <w:tcW w:w="1311"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114</w:t>
                  </w:r>
                </w:p>
              </w:tc>
              <w:tc>
                <w:tcPr>
                  <w:tcW w:w="1095" w:type="dxa"/>
                  <w:tcBorders>
                    <w:tl2br w:val="nil"/>
                    <w:tr2bl w:val="nil"/>
                  </w:tcBorders>
                  <w:tcMar>
                    <w:top w:w="0" w:type="dxa"/>
                    <w:left w:w="57" w:type="dxa"/>
                    <w:bottom w:w="0" w:type="dxa"/>
                    <w:right w:w="57" w:type="dxa"/>
                  </w:tcMar>
                  <w:vAlign w:val="center"/>
                </w:tcPr>
                <w:p>
                  <w:pPr>
                    <w:pStyle w:val="82"/>
                    <w:rPr>
                      <w:color w:val="auto"/>
                    </w:rPr>
                  </w:pPr>
                  <w:r>
                    <w:rPr>
                      <w:color w:val="auto"/>
                    </w:rPr>
                    <w:t>160</w:t>
                  </w:r>
                </w:p>
              </w:tc>
              <w:tc>
                <w:tcPr>
                  <w:tcW w:w="978" w:type="dxa"/>
                  <w:tcBorders>
                    <w:tl2br w:val="nil"/>
                    <w:tr2bl w:val="nil"/>
                  </w:tcBorders>
                  <w:tcMar>
                    <w:top w:w="0" w:type="dxa"/>
                    <w:left w:w="57" w:type="dxa"/>
                    <w:bottom w:w="0" w:type="dxa"/>
                    <w:right w:w="57" w:type="dxa"/>
                  </w:tcMar>
                  <w:vAlign w:val="center"/>
                </w:tcPr>
                <w:p>
                  <w:pPr>
                    <w:pStyle w:val="82"/>
                    <w:rPr>
                      <w:color w:val="auto"/>
                    </w:rPr>
                  </w:pPr>
                  <w:r>
                    <w:rPr>
                      <w:rFonts w:hint="eastAsia"/>
                      <w:color w:val="000000"/>
                    </w:rPr>
                    <w:t>71.3</w:t>
                  </w:r>
                </w:p>
              </w:tc>
              <w:tc>
                <w:tcPr>
                  <w:tcW w:w="974" w:type="dxa"/>
                  <w:tcBorders>
                    <w:tl2br w:val="nil"/>
                    <w:tr2bl w:val="nil"/>
                  </w:tcBorders>
                  <w:tcMar>
                    <w:top w:w="0" w:type="dxa"/>
                    <w:left w:w="57" w:type="dxa"/>
                    <w:bottom w:w="0" w:type="dxa"/>
                    <w:right w:w="57" w:type="dxa"/>
                  </w:tcMar>
                  <w:vAlign w:val="center"/>
                </w:tcPr>
                <w:p>
                  <w:pPr>
                    <w:pStyle w:val="82"/>
                    <w:rPr>
                      <w:color w:val="auto"/>
                    </w:rPr>
                  </w:pPr>
                  <w:r>
                    <w:rPr>
                      <w:color w:val="auto"/>
                    </w:rPr>
                    <w:t>达标</w:t>
                  </w:r>
                </w:p>
              </w:tc>
            </w:tr>
          </w:tbl>
          <w:p>
            <w:pPr>
              <w:ind w:firstLine="480"/>
            </w:pPr>
            <w:r>
              <w:t>据上表可知，</w:t>
            </w:r>
            <w:r>
              <w:rPr>
                <w:rFonts w:hint="eastAsia"/>
              </w:rPr>
              <w:t>石泉</w:t>
            </w:r>
            <w:r>
              <w:t>县环境空气6个监测项目中，PM</w:t>
            </w:r>
            <w:r>
              <w:rPr>
                <w:vertAlign w:val="subscript"/>
              </w:rPr>
              <w:t>10</w:t>
            </w:r>
            <w:r>
              <w:rPr>
                <w:rFonts w:hint="eastAsia"/>
              </w:rPr>
              <w:t>、</w:t>
            </w:r>
            <w:r>
              <w:t>PM</w:t>
            </w:r>
            <w:r>
              <w:rPr>
                <w:vertAlign w:val="subscript"/>
              </w:rPr>
              <w:t>2.5</w:t>
            </w:r>
            <w:r>
              <w:rPr>
                <w:rFonts w:hint="eastAsia"/>
              </w:rPr>
              <w:t>、</w:t>
            </w:r>
            <w:r>
              <w:t>SO</w:t>
            </w:r>
            <w:r>
              <w:rPr>
                <w:vertAlign w:val="subscript"/>
              </w:rPr>
              <w:t>2</w:t>
            </w:r>
            <w:r>
              <w:t>、NO</w:t>
            </w:r>
            <w:r>
              <w:rPr>
                <w:vertAlign w:val="subscript"/>
              </w:rPr>
              <w:t>2</w:t>
            </w:r>
            <w:r>
              <w:t>年均质量浓度值</w:t>
            </w:r>
            <w:r>
              <w:rPr>
                <w:rFonts w:hint="eastAsia"/>
              </w:rPr>
              <w:t>、</w:t>
            </w:r>
            <w:r>
              <w:t>CO</w:t>
            </w:r>
            <w:r>
              <w:rPr>
                <w:vertAlign w:val="subscript"/>
              </w:rPr>
              <w:t>24</w:t>
            </w:r>
            <w:r>
              <w:t>小时平均第95百分位数和O</w:t>
            </w:r>
            <w:r>
              <w:rPr>
                <w:vertAlign w:val="subscript"/>
              </w:rPr>
              <w:t>3</w:t>
            </w:r>
            <w:r>
              <w:t>日最大8小时平均第90百分位数的浓度低于国家环境空气质量二级标准。因此本项目处于达标区。</w:t>
            </w:r>
          </w:p>
          <w:p>
            <w:pPr>
              <w:numPr>
                <w:ilvl w:val="0"/>
                <w:numId w:val="7"/>
              </w:numPr>
              <w:ind w:firstLine="480"/>
            </w:pPr>
            <w:r>
              <w:rPr>
                <w:rFonts w:hint="eastAsia"/>
              </w:rPr>
              <w:t>声环境质量现状</w:t>
            </w:r>
          </w:p>
          <w:p>
            <w:pPr>
              <w:adjustRightInd w:val="0"/>
              <w:snapToGrid w:val="0"/>
              <w:ind w:firstLine="456"/>
              <w:rPr>
                <w:spacing w:val="-6"/>
                <w:highlight w:val="yellow"/>
              </w:rPr>
            </w:pPr>
            <w:r>
              <w:rPr>
                <w:spacing w:val="-6"/>
              </w:rPr>
              <w:t>为了解项目所在地环境质量现状</w:t>
            </w:r>
            <w:r>
              <w:rPr>
                <w:rFonts w:hint="eastAsia"/>
                <w:spacing w:val="-6"/>
              </w:rPr>
              <w:t>，</w:t>
            </w:r>
            <w:r>
              <w:rPr>
                <w:rFonts w:hint="eastAsia"/>
              </w:rPr>
              <w:t>委托陕西华准通检测技术有限公司</w:t>
            </w:r>
            <w:r>
              <w:rPr>
                <w:rFonts w:hint="eastAsia"/>
                <w:spacing w:val="-6"/>
              </w:rPr>
              <w:t>于2</w:t>
            </w:r>
            <w:r>
              <w:rPr>
                <w:rFonts w:hint="eastAsia" w:hAnsi="宋体"/>
              </w:rPr>
              <w:t>023年11月8日</w:t>
            </w:r>
            <w:r>
              <w:rPr>
                <w:spacing w:val="-6"/>
              </w:rPr>
              <w:t>对项目</w:t>
            </w:r>
            <w:r>
              <w:rPr>
                <w:rFonts w:hint="eastAsia"/>
                <w:spacing w:val="-6"/>
              </w:rPr>
              <w:t>所在</w:t>
            </w:r>
            <w:r>
              <w:rPr>
                <w:spacing w:val="-6"/>
              </w:rPr>
              <w:t>地</w:t>
            </w:r>
            <w:r>
              <w:rPr>
                <w:rFonts w:hint="eastAsia"/>
                <w:snapToGrid w:val="0"/>
                <w:kern w:val="0"/>
              </w:rPr>
              <w:t>东侧、东北侧</w:t>
            </w:r>
            <w:r>
              <w:rPr>
                <w:rFonts w:hint="eastAsia"/>
                <w:spacing w:val="-6"/>
              </w:rPr>
              <w:t>敏感点（</w:t>
            </w:r>
            <w:r>
              <w:rPr>
                <w:rFonts w:hint="eastAsia"/>
              </w:rPr>
              <w:t>五爱村居民</w:t>
            </w:r>
            <w:r>
              <w:rPr>
                <w:rFonts w:hint="eastAsia"/>
                <w:spacing w:val="-6"/>
              </w:rPr>
              <w:t>）进行了声环境质量</w:t>
            </w:r>
            <w:r>
              <w:rPr>
                <w:spacing w:val="-6"/>
              </w:rPr>
              <w:t>现状监测，</w:t>
            </w:r>
            <w:r>
              <w:rPr>
                <w:rFonts w:hint="eastAsia"/>
                <w:spacing w:val="-6"/>
              </w:rPr>
              <w:t>监测点位图见附图5，</w:t>
            </w:r>
            <w:r>
              <w:rPr>
                <w:spacing w:val="-6"/>
              </w:rPr>
              <w:t>监测结果见表</w:t>
            </w:r>
            <w:r>
              <w:rPr>
                <w:rFonts w:hint="eastAsia"/>
                <w:spacing w:val="-6"/>
              </w:rPr>
              <w:t>3-2</w:t>
            </w:r>
            <w:r>
              <w:rPr>
                <w:spacing w:val="-6"/>
              </w:rPr>
              <w:t>。</w:t>
            </w:r>
          </w:p>
          <w:p>
            <w:pPr>
              <w:pStyle w:val="90"/>
            </w:pPr>
            <w:r>
              <w:t>表</w:t>
            </w:r>
            <w:r>
              <w:rPr>
                <w:rFonts w:hint="eastAsia"/>
              </w:rPr>
              <w:t>3-2</w:t>
            </w:r>
            <w:r>
              <w:t>环境噪声监测结果统计表单位：dB(A)</w:t>
            </w:r>
          </w:p>
          <w:tbl>
            <w:tblPr>
              <w:tblStyle w:val="34"/>
              <w:tblW w:w="7680" w:type="dxa"/>
              <w:jc w:val="center"/>
              <w:tblInd w:w="0" w:type="dxa"/>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863"/>
              <w:gridCol w:w="1098"/>
              <w:gridCol w:w="934"/>
              <w:gridCol w:w="1134"/>
              <w:gridCol w:w="1817"/>
            </w:tblGrid>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34" w:type="dxa"/>
                  <w:vMerge w:val="restart"/>
                  <w:tcBorders>
                    <w:tl2br w:val="nil"/>
                    <w:tr2bl w:val="nil"/>
                  </w:tcBorders>
                  <w:shd w:val="clear" w:color="auto" w:fill="auto"/>
                  <w:vAlign w:val="center"/>
                </w:tcPr>
                <w:p>
                  <w:pPr>
                    <w:pStyle w:val="89"/>
                  </w:pPr>
                  <w:r>
                    <w:rPr>
                      <w:rFonts w:hint="eastAsia"/>
                    </w:rPr>
                    <w:t>编号</w:t>
                  </w:r>
                </w:p>
              </w:tc>
              <w:tc>
                <w:tcPr>
                  <w:tcW w:w="1863" w:type="dxa"/>
                  <w:vMerge w:val="restart"/>
                  <w:tcBorders>
                    <w:tl2br w:val="nil"/>
                    <w:tr2bl w:val="nil"/>
                  </w:tcBorders>
                  <w:shd w:val="clear" w:color="auto" w:fill="auto"/>
                  <w:vAlign w:val="center"/>
                </w:tcPr>
                <w:p>
                  <w:pPr>
                    <w:pStyle w:val="89"/>
                  </w:pPr>
                  <w:r>
                    <w:t>监测点位</w:t>
                  </w:r>
                </w:p>
              </w:tc>
              <w:tc>
                <w:tcPr>
                  <w:tcW w:w="2032" w:type="dxa"/>
                  <w:gridSpan w:val="2"/>
                  <w:tcBorders>
                    <w:tl2br w:val="nil"/>
                    <w:tr2bl w:val="nil"/>
                  </w:tcBorders>
                  <w:shd w:val="clear" w:color="auto" w:fill="auto"/>
                  <w:vAlign w:val="center"/>
                </w:tcPr>
                <w:p>
                  <w:pPr>
                    <w:pStyle w:val="89"/>
                  </w:pPr>
                  <w:r>
                    <w:t>监测时间</w:t>
                  </w:r>
                </w:p>
              </w:tc>
              <w:tc>
                <w:tcPr>
                  <w:tcW w:w="1134" w:type="dxa"/>
                  <w:vMerge w:val="restart"/>
                  <w:tcBorders>
                    <w:tl2br w:val="nil"/>
                    <w:tr2bl w:val="nil"/>
                  </w:tcBorders>
                  <w:shd w:val="clear" w:color="auto" w:fill="auto"/>
                  <w:vAlign w:val="center"/>
                </w:tcPr>
                <w:p>
                  <w:pPr>
                    <w:pStyle w:val="89"/>
                  </w:pPr>
                  <w:r>
                    <w:t>标准值</w:t>
                  </w:r>
                </w:p>
              </w:tc>
              <w:tc>
                <w:tcPr>
                  <w:tcW w:w="1817" w:type="dxa"/>
                  <w:vMerge w:val="restart"/>
                  <w:tcBorders>
                    <w:tl2br w:val="nil"/>
                    <w:tr2bl w:val="nil"/>
                  </w:tcBorders>
                  <w:shd w:val="clear" w:color="auto" w:fill="auto"/>
                  <w:vAlign w:val="center"/>
                </w:tcPr>
                <w:p>
                  <w:pPr>
                    <w:pStyle w:val="89"/>
                  </w:pPr>
                  <w:r>
                    <w:t>达标情况</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continue"/>
                  <w:tcBorders>
                    <w:tl2br w:val="nil"/>
                    <w:tr2bl w:val="nil"/>
                  </w:tcBorders>
                  <w:shd w:val="clear" w:color="auto" w:fill="auto"/>
                  <w:vAlign w:val="center"/>
                </w:tcPr>
                <w:p>
                  <w:pPr>
                    <w:pStyle w:val="89"/>
                  </w:pPr>
                </w:p>
              </w:tc>
              <w:tc>
                <w:tcPr>
                  <w:tcW w:w="1863" w:type="dxa"/>
                  <w:vMerge w:val="continue"/>
                  <w:tcBorders>
                    <w:tl2br w:val="nil"/>
                    <w:tr2bl w:val="nil"/>
                  </w:tcBorders>
                  <w:shd w:val="clear" w:color="auto" w:fill="auto"/>
                  <w:vAlign w:val="center"/>
                </w:tcPr>
                <w:p>
                  <w:pPr>
                    <w:pStyle w:val="89"/>
                  </w:pPr>
                </w:p>
              </w:tc>
              <w:tc>
                <w:tcPr>
                  <w:tcW w:w="2032" w:type="dxa"/>
                  <w:gridSpan w:val="2"/>
                  <w:tcBorders>
                    <w:tl2br w:val="nil"/>
                    <w:tr2bl w:val="nil"/>
                  </w:tcBorders>
                  <w:shd w:val="clear" w:color="auto" w:fill="auto"/>
                  <w:vAlign w:val="center"/>
                </w:tcPr>
                <w:p>
                  <w:pPr>
                    <w:pStyle w:val="89"/>
                  </w:pPr>
                  <w:r>
                    <w:rPr>
                      <w:rFonts w:hint="eastAsia"/>
                    </w:rPr>
                    <w:t>2023.11.8</w:t>
                  </w:r>
                </w:p>
              </w:tc>
              <w:tc>
                <w:tcPr>
                  <w:tcW w:w="1134" w:type="dxa"/>
                  <w:vMerge w:val="continue"/>
                  <w:tcBorders>
                    <w:tl2br w:val="nil"/>
                    <w:tr2bl w:val="nil"/>
                  </w:tcBorders>
                  <w:shd w:val="clear" w:color="auto" w:fill="auto"/>
                  <w:vAlign w:val="center"/>
                </w:tcPr>
                <w:p>
                  <w:pPr>
                    <w:pStyle w:val="89"/>
                  </w:pPr>
                </w:p>
              </w:tc>
              <w:tc>
                <w:tcPr>
                  <w:tcW w:w="1817" w:type="dxa"/>
                  <w:vMerge w:val="continue"/>
                  <w:tcBorders>
                    <w:tl2br w:val="nil"/>
                    <w:tr2bl w:val="nil"/>
                  </w:tcBorders>
                  <w:vAlign w:val="center"/>
                </w:tcPr>
                <w:p>
                  <w:pPr>
                    <w:pStyle w:val="89"/>
                  </w:pP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restart"/>
                  <w:tcBorders>
                    <w:tl2br w:val="nil"/>
                    <w:tr2bl w:val="nil"/>
                  </w:tcBorders>
                  <w:shd w:val="clear" w:color="auto" w:fill="auto"/>
                  <w:vAlign w:val="center"/>
                </w:tcPr>
                <w:p>
                  <w:pPr>
                    <w:pStyle w:val="89"/>
                  </w:pPr>
                  <w:r>
                    <w:rPr>
                      <w:rFonts w:hint="eastAsia"/>
                    </w:rPr>
                    <w:t>1#</w:t>
                  </w:r>
                </w:p>
              </w:tc>
              <w:tc>
                <w:tcPr>
                  <w:tcW w:w="1863" w:type="dxa"/>
                  <w:vMerge w:val="restart"/>
                  <w:tcBorders>
                    <w:tl2br w:val="nil"/>
                    <w:tr2bl w:val="nil"/>
                  </w:tcBorders>
                  <w:shd w:val="clear" w:color="auto" w:fill="auto"/>
                  <w:vAlign w:val="center"/>
                </w:tcPr>
                <w:p>
                  <w:pPr>
                    <w:pStyle w:val="89"/>
                  </w:pPr>
                  <w:r>
                    <w:rPr>
                      <w:rFonts w:hint="eastAsia"/>
                    </w:rPr>
                    <w:t>东侧敏感点-五爱村住户</w:t>
                  </w:r>
                </w:p>
              </w:tc>
              <w:tc>
                <w:tcPr>
                  <w:tcW w:w="1098" w:type="dxa"/>
                  <w:tcBorders>
                    <w:tl2br w:val="nil"/>
                    <w:tr2bl w:val="nil"/>
                  </w:tcBorders>
                  <w:shd w:val="clear" w:color="auto" w:fill="auto"/>
                  <w:vAlign w:val="center"/>
                </w:tcPr>
                <w:p>
                  <w:pPr>
                    <w:pStyle w:val="89"/>
                  </w:pPr>
                  <w:r>
                    <w:t>昼间</w:t>
                  </w:r>
                </w:p>
              </w:tc>
              <w:tc>
                <w:tcPr>
                  <w:tcW w:w="934" w:type="dxa"/>
                  <w:tcBorders>
                    <w:tl2br w:val="nil"/>
                    <w:tr2bl w:val="nil"/>
                  </w:tcBorders>
                  <w:shd w:val="clear" w:color="auto" w:fill="auto"/>
                  <w:vAlign w:val="center"/>
                </w:tcPr>
                <w:p>
                  <w:pPr>
                    <w:pStyle w:val="89"/>
                  </w:pPr>
                  <w:r>
                    <w:rPr>
                      <w:rFonts w:hint="eastAsia"/>
                    </w:rPr>
                    <w:t>48</w:t>
                  </w:r>
                </w:p>
              </w:tc>
              <w:tc>
                <w:tcPr>
                  <w:tcW w:w="1134" w:type="dxa"/>
                  <w:vMerge w:val="restart"/>
                  <w:tcBorders>
                    <w:tl2br w:val="nil"/>
                    <w:tr2bl w:val="nil"/>
                  </w:tcBorders>
                  <w:shd w:val="clear" w:color="auto" w:fill="auto"/>
                  <w:vAlign w:val="center"/>
                </w:tcPr>
                <w:p>
                  <w:pPr>
                    <w:pStyle w:val="89"/>
                  </w:pPr>
                  <w:r>
                    <w:rPr>
                      <w:rFonts w:hint="eastAsia"/>
                    </w:rPr>
                    <w:t>昼间：60</w:t>
                  </w:r>
                </w:p>
                <w:p>
                  <w:pPr>
                    <w:pStyle w:val="89"/>
                  </w:pPr>
                  <w:r>
                    <w:rPr>
                      <w:rFonts w:hint="eastAsia"/>
                    </w:rPr>
                    <w:t>夜间：50</w:t>
                  </w: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continue"/>
                  <w:tcBorders>
                    <w:tl2br w:val="nil"/>
                    <w:tr2bl w:val="nil"/>
                  </w:tcBorders>
                  <w:shd w:val="clear" w:color="auto" w:fill="auto"/>
                  <w:vAlign w:val="center"/>
                </w:tcPr>
                <w:p>
                  <w:pPr>
                    <w:pStyle w:val="89"/>
                  </w:pPr>
                </w:p>
              </w:tc>
              <w:tc>
                <w:tcPr>
                  <w:tcW w:w="1863" w:type="dxa"/>
                  <w:vMerge w:val="continue"/>
                  <w:tcBorders>
                    <w:tl2br w:val="nil"/>
                    <w:tr2bl w:val="nil"/>
                  </w:tcBorders>
                  <w:shd w:val="clear" w:color="auto" w:fill="auto"/>
                  <w:vAlign w:val="center"/>
                </w:tcPr>
                <w:p>
                  <w:pPr>
                    <w:pStyle w:val="89"/>
                  </w:pPr>
                </w:p>
              </w:tc>
              <w:tc>
                <w:tcPr>
                  <w:tcW w:w="1098" w:type="dxa"/>
                  <w:tcBorders>
                    <w:tl2br w:val="nil"/>
                    <w:tr2bl w:val="nil"/>
                  </w:tcBorders>
                  <w:shd w:val="clear" w:color="auto" w:fill="auto"/>
                  <w:vAlign w:val="center"/>
                </w:tcPr>
                <w:p>
                  <w:pPr>
                    <w:pStyle w:val="89"/>
                  </w:pPr>
                  <w:r>
                    <w:t>夜间</w:t>
                  </w:r>
                </w:p>
              </w:tc>
              <w:tc>
                <w:tcPr>
                  <w:tcW w:w="934" w:type="dxa"/>
                  <w:tcBorders>
                    <w:tl2br w:val="nil"/>
                    <w:tr2bl w:val="nil"/>
                  </w:tcBorders>
                  <w:shd w:val="clear" w:color="auto" w:fill="auto"/>
                  <w:vAlign w:val="center"/>
                </w:tcPr>
                <w:p>
                  <w:pPr>
                    <w:pStyle w:val="89"/>
                  </w:pPr>
                  <w:r>
                    <w:rPr>
                      <w:rFonts w:hint="eastAsia"/>
                    </w:rPr>
                    <w:t>40</w:t>
                  </w:r>
                </w:p>
              </w:tc>
              <w:tc>
                <w:tcPr>
                  <w:tcW w:w="1134" w:type="dxa"/>
                  <w:vMerge w:val="continue"/>
                  <w:tcBorders>
                    <w:tl2br w:val="nil"/>
                    <w:tr2bl w:val="nil"/>
                  </w:tcBorders>
                  <w:shd w:val="clear" w:color="auto" w:fill="auto"/>
                  <w:vAlign w:val="center"/>
                </w:tcPr>
                <w:p>
                  <w:pPr>
                    <w:pStyle w:val="89"/>
                  </w:pP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restart"/>
                  <w:tcBorders>
                    <w:tl2br w:val="nil"/>
                    <w:tr2bl w:val="nil"/>
                  </w:tcBorders>
                  <w:shd w:val="clear" w:color="auto" w:fill="auto"/>
                  <w:vAlign w:val="center"/>
                </w:tcPr>
                <w:p>
                  <w:pPr>
                    <w:pStyle w:val="89"/>
                  </w:pPr>
                  <w:r>
                    <w:rPr>
                      <w:rFonts w:hint="eastAsia"/>
                    </w:rPr>
                    <w:t>2#</w:t>
                  </w:r>
                </w:p>
              </w:tc>
              <w:tc>
                <w:tcPr>
                  <w:tcW w:w="1863" w:type="dxa"/>
                  <w:vMerge w:val="restart"/>
                  <w:tcBorders>
                    <w:tl2br w:val="nil"/>
                    <w:tr2bl w:val="nil"/>
                  </w:tcBorders>
                  <w:shd w:val="clear" w:color="auto" w:fill="auto"/>
                  <w:vAlign w:val="center"/>
                </w:tcPr>
                <w:p>
                  <w:pPr>
                    <w:pStyle w:val="89"/>
                  </w:pPr>
                  <w:r>
                    <w:rPr>
                      <w:rFonts w:hint="eastAsia"/>
                    </w:rPr>
                    <w:t>东北侧敏感点-五爱村住户</w:t>
                  </w:r>
                </w:p>
              </w:tc>
              <w:tc>
                <w:tcPr>
                  <w:tcW w:w="1098" w:type="dxa"/>
                  <w:tcBorders>
                    <w:tl2br w:val="nil"/>
                    <w:tr2bl w:val="nil"/>
                  </w:tcBorders>
                  <w:shd w:val="clear" w:color="auto" w:fill="auto"/>
                  <w:vAlign w:val="center"/>
                </w:tcPr>
                <w:p>
                  <w:pPr>
                    <w:pStyle w:val="89"/>
                  </w:pPr>
                  <w:r>
                    <w:t>昼间</w:t>
                  </w:r>
                </w:p>
              </w:tc>
              <w:tc>
                <w:tcPr>
                  <w:tcW w:w="934" w:type="dxa"/>
                  <w:tcBorders>
                    <w:tl2br w:val="nil"/>
                    <w:tr2bl w:val="nil"/>
                  </w:tcBorders>
                  <w:shd w:val="clear" w:color="auto" w:fill="auto"/>
                  <w:vAlign w:val="center"/>
                </w:tcPr>
                <w:p>
                  <w:pPr>
                    <w:pStyle w:val="89"/>
                  </w:pPr>
                  <w:r>
                    <w:rPr>
                      <w:rFonts w:hint="eastAsia"/>
                    </w:rPr>
                    <w:t>46</w:t>
                  </w:r>
                </w:p>
              </w:tc>
              <w:tc>
                <w:tcPr>
                  <w:tcW w:w="1134" w:type="dxa"/>
                  <w:vMerge w:val="continue"/>
                  <w:tcBorders>
                    <w:tl2br w:val="nil"/>
                    <w:tr2bl w:val="nil"/>
                  </w:tcBorders>
                  <w:shd w:val="clear" w:color="auto" w:fill="auto"/>
                  <w:vAlign w:val="center"/>
                </w:tcPr>
                <w:p>
                  <w:pPr>
                    <w:pStyle w:val="89"/>
                  </w:pP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834" w:type="dxa"/>
                  <w:vMerge w:val="continue"/>
                  <w:tcBorders>
                    <w:tl2br w:val="nil"/>
                    <w:tr2bl w:val="nil"/>
                  </w:tcBorders>
                  <w:shd w:val="clear" w:color="auto" w:fill="auto"/>
                  <w:vAlign w:val="center"/>
                </w:tcPr>
                <w:p>
                  <w:pPr>
                    <w:pStyle w:val="89"/>
                  </w:pPr>
                </w:p>
              </w:tc>
              <w:tc>
                <w:tcPr>
                  <w:tcW w:w="1863" w:type="dxa"/>
                  <w:vMerge w:val="continue"/>
                  <w:tcBorders>
                    <w:tl2br w:val="nil"/>
                    <w:tr2bl w:val="nil"/>
                  </w:tcBorders>
                  <w:shd w:val="clear" w:color="auto" w:fill="auto"/>
                  <w:vAlign w:val="center"/>
                </w:tcPr>
                <w:p>
                  <w:pPr>
                    <w:pStyle w:val="89"/>
                  </w:pPr>
                </w:p>
              </w:tc>
              <w:tc>
                <w:tcPr>
                  <w:tcW w:w="1098" w:type="dxa"/>
                  <w:tcBorders>
                    <w:tl2br w:val="nil"/>
                    <w:tr2bl w:val="nil"/>
                  </w:tcBorders>
                  <w:shd w:val="clear" w:color="auto" w:fill="auto"/>
                  <w:vAlign w:val="center"/>
                </w:tcPr>
                <w:p>
                  <w:pPr>
                    <w:pStyle w:val="89"/>
                  </w:pPr>
                  <w:r>
                    <w:t>夜间</w:t>
                  </w:r>
                </w:p>
              </w:tc>
              <w:tc>
                <w:tcPr>
                  <w:tcW w:w="934" w:type="dxa"/>
                  <w:tcBorders>
                    <w:tl2br w:val="nil"/>
                    <w:tr2bl w:val="nil"/>
                  </w:tcBorders>
                  <w:shd w:val="clear" w:color="auto" w:fill="auto"/>
                  <w:vAlign w:val="center"/>
                </w:tcPr>
                <w:p>
                  <w:pPr>
                    <w:pStyle w:val="89"/>
                  </w:pPr>
                  <w:r>
                    <w:rPr>
                      <w:rFonts w:hint="eastAsia"/>
                    </w:rPr>
                    <w:t>38</w:t>
                  </w:r>
                </w:p>
              </w:tc>
              <w:tc>
                <w:tcPr>
                  <w:tcW w:w="1134" w:type="dxa"/>
                  <w:vMerge w:val="continue"/>
                  <w:tcBorders>
                    <w:tl2br w:val="nil"/>
                    <w:tr2bl w:val="nil"/>
                  </w:tcBorders>
                  <w:shd w:val="clear" w:color="auto" w:fill="auto"/>
                  <w:vAlign w:val="center"/>
                </w:tcPr>
                <w:p>
                  <w:pPr>
                    <w:pStyle w:val="89"/>
                  </w:pPr>
                </w:p>
              </w:tc>
              <w:tc>
                <w:tcPr>
                  <w:tcW w:w="1817" w:type="dxa"/>
                  <w:tcBorders>
                    <w:tl2br w:val="nil"/>
                    <w:tr2bl w:val="nil"/>
                  </w:tcBorders>
                  <w:vAlign w:val="center"/>
                </w:tcPr>
                <w:p>
                  <w:pPr>
                    <w:pStyle w:val="89"/>
                  </w:pPr>
                  <w:r>
                    <w:rPr>
                      <w:rFonts w:hint="eastAsia"/>
                    </w:rPr>
                    <w:t>达标</w:t>
                  </w:r>
                </w:p>
              </w:tc>
            </w:tr>
            <w:tr>
              <w:tblPrEx>
                <w:tblBorders>
                  <w:top w:val="single" w:color="auto" w:sz="12" w:space="0"/>
                  <w:left w:val="single" w:color="auto" w:sz="4"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jc w:val="center"/>
              </w:trPr>
              <w:tc>
                <w:tcPr>
                  <w:tcW w:w="7680" w:type="dxa"/>
                  <w:gridSpan w:val="6"/>
                  <w:tcBorders>
                    <w:tl2br w:val="nil"/>
                    <w:tr2bl w:val="nil"/>
                  </w:tcBorders>
                  <w:shd w:val="clear" w:color="auto" w:fill="auto"/>
                  <w:vAlign w:val="center"/>
                </w:tcPr>
                <w:p>
                  <w:pPr>
                    <w:pStyle w:val="89"/>
                    <w:jc w:val="left"/>
                  </w:pPr>
                  <w:r>
                    <w:rPr>
                      <w:rFonts w:hint="eastAsia"/>
                    </w:rPr>
                    <w:t>备注：五爱村居民距离本项目厂界最近距离为59m</w:t>
                  </w:r>
                </w:p>
              </w:tc>
            </w:tr>
          </w:tbl>
          <w:p>
            <w:pPr>
              <w:ind w:firstLine="456"/>
              <w:rPr>
                <w:snapToGrid w:val="0"/>
                <w:kern w:val="0"/>
              </w:rPr>
            </w:pPr>
            <w:r>
              <w:rPr>
                <w:rFonts w:hint="eastAsia"/>
                <w:spacing w:val="-6"/>
              </w:rPr>
              <w:t>噪声监测结果表明，本项目</w:t>
            </w:r>
            <w:r>
              <w:rPr>
                <w:snapToGrid w:val="0"/>
                <w:kern w:val="0"/>
              </w:rPr>
              <w:t>厂界</w:t>
            </w:r>
            <w:r>
              <w:rPr>
                <w:rFonts w:hint="eastAsia"/>
                <w:snapToGrid w:val="0"/>
                <w:kern w:val="0"/>
              </w:rPr>
              <w:t>东北方向及东向处</w:t>
            </w:r>
            <w:r>
              <w:rPr>
                <w:snapToGrid w:val="0"/>
                <w:kern w:val="0"/>
              </w:rPr>
              <w:t>敏感点的声环境质量均能够达到《声环境质量标准》（GB3096-2008）2类标准</w:t>
            </w:r>
            <w:r>
              <w:rPr>
                <w:rFonts w:hint="eastAsia"/>
                <w:snapToGrid w:val="0"/>
                <w:kern w:val="0"/>
              </w:rPr>
              <w:t>，</w:t>
            </w:r>
            <w:r>
              <w:rPr>
                <w:snapToGrid w:val="0"/>
                <w:kern w:val="0"/>
              </w:rPr>
              <w:t>项目所在地声环境质量现状较好。</w:t>
            </w:r>
          </w:p>
          <w:p>
            <w:pPr>
              <w:numPr>
                <w:ilvl w:val="0"/>
                <w:numId w:val="7"/>
              </w:numPr>
              <w:ind w:firstLine="480"/>
              <w:rPr>
                <w:color w:val="0000FF"/>
              </w:rPr>
            </w:pPr>
            <w:r>
              <w:rPr>
                <w:rFonts w:hint="eastAsia"/>
                <w:color w:val="0000FF"/>
              </w:rPr>
              <w:t>地表水环境现状</w:t>
            </w:r>
          </w:p>
          <w:p>
            <w:pPr>
              <w:ind w:firstLine="480"/>
            </w:pPr>
            <w:r>
              <w:rPr>
                <w:rFonts w:hint="eastAsia"/>
                <w:color w:val="0000FF"/>
              </w:rPr>
              <w:t>经现场勘察，本项目东侧为</w:t>
            </w:r>
            <w:r>
              <w:rPr>
                <w:rFonts w:hint="eastAsia"/>
                <w:color w:val="0000FF"/>
                <w:kern w:val="0"/>
              </w:rPr>
              <w:t>青山沟沟道，该沟道为池河支流，根据安康市汉江水质保护动态（2024年第9期）显示，石泉县池河2024年1-7月水质类别达到</w:t>
            </w:r>
            <w:r>
              <w:rPr>
                <w:rFonts w:hint="eastAsia" w:ascii="仿宋" w:hAnsi="仿宋" w:eastAsia="仿宋" w:cs="仿宋"/>
                <w:color w:val="0000FF"/>
                <w:kern w:val="0"/>
              </w:rPr>
              <w:t>Ⅱ</w:t>
            </w:r>
            <w:r>
              <w:rPr>
                <w:rFonts w:hint="eastAsia"/>
                <w:color w:val="0000FF"/>
                <w:kern w:val="0"/>
              </w:rPr>
              <w:t>类水质，达到了2024年预期目标水质。因此本项目区域地表水水质情况良好。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17" w:type="dxa"/>
            <w:vAlign w:val="center"/>
          </w:tcPr>
          <w:p>
            <w:pPr>
              <w:adjustRightInd w:val="0"/>
              <w:snapToGrid w:val="0"/>
              <w:ind w:firstLine="0" w:firstLineChars="0"/>
              <w:jc w:val="center"/>
              <w:rPr>
                <w:kern w:val="0"/>
              </w:rPr>
            </w:pPr>
            <w:r>
              <w:rPr>
                <w:kern w:val="0"/>
              </w:rPr>
              <w:t>环境</w:t>
            </w:r>
          </w:p>
          <w:p>
            <w:pPr>
              <w:adjustRightInd w:val="0"/>
              <w:snapToGrid w:val="0"/>
              <w:ind w:firstLine="0" w:firstLineChars="0"/>
              <w:jc w:val="center"/>
              <w:rPr>
                <w:kern w:val="0"/>
              </w:rPr>
            </w:pPr>
            <w:r>
              <w:rPr>
                <w:kern w:val="0"/>
              </w:rPr>
              <w:t>保护</w:t>
            </w:r>
          </w:p>
          <w:p>
            <w:pPr>
              <w:adjustRightInd w:val="0"/>
              <w:snapToGrid w:val="0"/>
              <w:ind w:firstLine="0" w:firstLineChars="0"/>
              <w:jc w:val="center"/>
              <w:rPr>
                <w:kern w:val="0"/>
              </w:rPr>
            </w:pPr>
            <w:r>
              <w:rPr>
                <w:kern w:val="0"/>
              </w:rPr>
              <w:t>目标</w:t>
            </w:r>
          </w:p>
        </w:tc>
        <w:tc>
          <w:tcPr>
            <w:tcW w:w="7904" w:type="dxa"/>
            <w:vAlign w:val="center"/>
          </w:tcPr>
          <w:p>
            <w:pPr>
              <w:tabs>
                <w:tab w:val="left" w:pos="8505"/>
              </w:tabs>
              <w:adjustRightInd w:val="0"/>
              <w:spacing w:beforeLines="50"/>
              <w:ind w:firstLine="480"/>
            </w:pPr>
            <w:r>
              <w:t>本项目位于陕西省</w:t>
            </w:r>
            <w:r>
              <w:rPr>
                <w:rFonts w:hint="eastAsia"/>
              </w:rPr>
              <w:t>安康市石泉县池河镇五爱村境内</w:t>
            </w:r>
            <w:r>
              <w:t>，厂界外500米范围内无地下水集中式饮用水水源和热水、矿泉水、温泉等特殊地下水资源</w:t>
            </w:r>
            <w:r>
              <w:rPr>
                <w:rFonts w:hint="eastAsia"/>
              </w:rPr>
              <w:t>。本项目200m范围内有少量住户，50m范围内无住户，距离项目最近住户约59m，位于项目东侧，大气保护目标和声环境保护目标具体见下表：</w:t>
            </w:r>
          </w:p>
          <w:p>
            <w:pPr>
              <w:pStyle w:val="83"/>
              <w:rPr>
                <w:color w:val="auto"/>
              </w:rPr>
            </w:pPr>
            <w:r>
              <w:rPr>
                <w:rFonts w:hint="eastAsia"/>
                <w:color w:val="auto"/>
              </w:rPr>
              <w:t>表3-3大气保护目标</w:t>
            </w:r>
          </w:p>
          <w:tbl>
            <w:tblPr>
              <w:tblStyle w:val="34"/>
              <w:tblW w:w="768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30"/>
              <w:gridCol w:w="1326"/>
              <w:gridCol w:w="1224"/>
              <w:gridCol w:w="917"/>
              <w:gridCol w:w="1034"/>
              <w:gridCol w:w="559"/>
              <w:gridCol w:w="775"/>
              <w:gridCol w:w="122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jc w:val="center"/>
              </w:trPr>
              <w:tc>
                <w:tcPr>
                  <w:tcW w:w="630" w:type="dxa"/>
                  <w:vMerge w:val="restart"/>
                  <w:tcBorders>
                    <w:tl2br w:val="nil"/>
                    <w:tr2bl w:val="nil"/>
                  </w:tcBorders>
                  <w:vAlign w:val="center"/>
                </w:tcPr>
                <w:p>
                  <w:pPr>
                    <w:pStyle w:val="82"/>
                    <w:rPr>
                      <w:color w:val="auto"/>
                    </w:rPr>
                  </w:pPr>
                  <w:r>
                    <w:rPr>
                      <w:color w:val="auto"/>
                    </w:rPr>
                    <w:t>名称</w:t>
                  </w:r>
                </w:p>
              </w:tc>
              <w:tc>
                <w:tcPr>
                  <w:tcW w:w="2550" w:type="dxa"/>
                  <w:gridSpan w:val="2"/>
                  <w:tcBorders>
                    <w:tl2br w:val="nil"/>
                    <w:tr2bl w:val="nil"/>
                  </w:tcBorders>
                  <w:vAlign w:val="center"/>
                </w:tcPr>
                <w:p>
                  <w:pPr>
                    <w:pStyle w:val="82"/>
                    <w:rPr>
                      <w:color w:val="auto"/>
                    </w:rPr>
                  </w:pPr>
                  <w:r>
                    <w:rPr>
                      <w:color w:val="auto"/>
                    </w:rPr>
                    <w:t>坐标</w:t>
                  </w:r>
                </w:p>
              </w:tc>
              <w:tc>
                <w:tcPr>
                  <w:tcW w:w="917" w:type="dxa"/>
                  <w:vMerge w:val="restart"/>
                  <w:tcBorders>
                    <w:tl2br w:val="nil"/>
                    <w:tr2bl w:val="nil"/>
                  </w:tcBorders>
                  <w:vAlign w:val="center"/>
                </w:tcPr>
                <w:p>
                  <w:pPr>
                    <w:pStyle w:val="82"/>
                    <w:rPr>
                      <w:color w:val="auto"/>
                    </w:rPr>
                  </w:pPr>
                  <w:r>
                    <w:rPr>
                      <w:color w:val="auto"/>
                    </w:rPr>
                    <w:t>保护对象</w:t>
                  </w:r>
                </w:p>
              </w:tc>
              <w:tc>
                <w:tcPr>
                  <w:tcW w:w="1034" w:type="dxa"/>
                  <w:vMerge w:val="restart"/>
                  <w:tcBorders>
                    <w:tl2br w:val="nil"/>
                    <w:tr2bl w:val="nil"/>
                  </w:tcBorders>
                  <w:vAlign w:val="center"/>
                </w:tcPr>
                <w:p>
                  <w:pPr>
                    <w:pStyle w:val="82"/>
                    <w:rPr>
                      <w:color w:val="auto"/>
                    </w:rPr>
                  </w:pPr>
                  <w:r>
                    <w:rPr>
                      <w:color w:val="auto"/>
                    </w:rPr>
                    <w:t>保护内容</w:t>
                  </w:r>
                </w:p>
              </w:tc>
              <w:tc>
                <w:tcPr>
                  <w:tcW w:w="559" w:type="dxa"/>
                  <w:vMerge w:val="restart"/>
                  <w:tcBorders>
                    <w:tl2br w:val="nil"/>
                    <w:tr2bl w:val="nil"/>
                  </w:tcBorders>
                  <w:vAlign w:val="center"/>
                </w:tcPr>
                <w:p>
                  <w:pPr>
                    <w:pStyle w:val="82"/>
                    <w:rPr>
                      <w:color w:val="auto"/>
                    </w:rPr>
                  </w:pPr>
                  <w:r>
                    <w:rPr>
                      <w:color w:val="auto"/>
                    </w:rPr>
                    <w:t>环境功能区</w:t>
                  </w:r>
                </w:p>
              </w:tc>
              <w:tc>
                <w:tcPr>
                  <w:tcW w:w="775" w:type="dxa"/>
                  <w:vMerge w:val="restart"/>
                  <w:tcBorders>
                    <w:tl2br w:val="nil"/>
                    <w:tr2bl w:val="nil"/>
                  </w:tcBorders>
                  <w:vAlign w:val="center"/>
                </w:tcPr>
                <w:p>
                  <w:pPr>
                    <w:pStyle w:val="82"/>
                    <w:rPr>
                      <w:color w:val="auto"/>
                    </w:rPr>
                  </w:pPr>
                  <w:r>
                    <w:rPr>
                      <w:color w:val="auto"/>
                    </w:rPr>
                    <w:t>相对厂址方位</w:t>
                  </w:r>
                </w:p>
              </w:tc>
              <w:tc>
                <w:tcPr>
                  <w:tcW w:w="1220" w:type="dxa"/>
                  <w:vMerge w:val="restart"/>
                  <w:tcBorders>
                    <w:tl2br w:val="nil"/>
                    <w:tr2bl w:val="nil"/>
                  </w:tcBorders>
                  <w:vAlign w:val="center"/>
                </w:tcPr>
                <w:p>
                  <w:pPr>
                    <w:pStyle w:val="82"/>
                    <w:rPr>
                      <w:color w:val="auto"/>
                    </w:rPr>
                  </w:pPr>
                  <w:r>
                    <w:rPr>
                      <w:color w:val="auto"/>
                    </w:rPr>
                    <w:t>相对厂址距离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vMerge w:val="continue"/>
                  <w:tcBorders>
                    <w:tl2br w:val="nil"/>
                    <w:tr2bl w:val="nil"/>
                  </w:tcBorders>
                  <w:vAlign w:val="center"/>
                </w:tcPr>
                <w:p>
                  <w:pPr>
                    <w:pStyle w:val="82"/>
                    <w:rPr>
                      <w:color w:val="auto"/>
                    </w:rPr>
                  </w:pPr>
                </w:p>
              </w:tc>
              <w:tc>
                <w:tcPr>
                  <w:tcW w:w="1326" w:type="dxa"/>
                  <w:tcBorders>
                    <w:tl2br w:val="nil"/>
                    <w:tr2bl w:val="nil"/>
                  </w:tcBorders>
                  <w:vAlign w:val="center"/>
                </w:tcPr>
                <w:p>
                  <w:pPr>
                    <w:pStyle w:val="82"/>
                    <w:rPr>
                      <w:color w:val="auto"/>
                    </w:rPr>
                  </w:pPr>
                  <w:r>
                    <w:rPr>
                      <w:color w:val="auto"/>
                    </w:rPr>
                    <w:t>经度</w:t>
                  </w:r>
                </w:p>
              </w:tc>
              <w:tc>
                <w:tcPr>
                  <w:tcW w:w="1224" w:type="dxa"/>
                  <w:tcBorders>
                    <w:tl2br w:val="nil"/>
                    <w:tr2bl w:val="nil"/>
                  </w:tcBorders>
                  <w:vAlign w:val="center"/>
                </w:tcPr>
                <w:p>
                  <w:pPr>
                    <w:pStyle w:val="82"/>
                    <w:rPr>
                      <w:color w:val="auto"/>
                    </w:rPr>
                  </w:pPr>
                  <w:r>
                    <w:rPr>
                      <w:color w:val="auto"/>
                    </w:rPr>
                    <w:t>纬度</w:t>
                  </w:r>
                </w:p>
              </w:tc>
              <w:tc>
                <w:tcPr>
                  <w:tcW w:w="917" w:type="dxa"/>
                  <w:vMerge w:val="continue"/>
                  <w:tcBorders>
                    <w:tl2br w:val="nil"/>
                    <w:tr2bl w:val="nil"/>
                  </w:tcBorders>
                  <w:vAlign w:val="center"/>
                </w:tcPr>
                <w:p>
                  <w:pPr>
                    <w:pStyle w:val="82"/>
                    <w:rPr>
                      <w:color w:val="auto"/>
                    </w:rPr>
                  </w:pPr>
                </w:p>
              </w:tc>
              <w:tc>
                <w:tcPr>
                  <w:tcW w:w="1034" w:type="dxa"/>
                  <w:vMerge w:val="continue"/>
                  <w:tcBorders>
                    <w:tl2br w:val="nil"/>
                    <w:tr2bl w:val="nil"/>
                  </w:tcBorders>
                  <w:vAlign w:val="center"/>
                </w:tcPr>
                <w:p>
                  <w:pPr>
                    <w:pStyle w:val="82"/>
                    <w:rPr>
                      <w:color w:val="auto"/>
                    </w:rPr>
                  </w:pPr>
                </w:p>
              </w:tc>
              <w:tc>
                <w:tcPr>
                  <w:tcW w:w="559" w:type="dxa"/>
                  <w:vMerge w:val="continue"/>
                  <w:tcBorders>
                    <w:tl2br w:val="nil"/>
                    <w:tr2bl w:val="nil"/>
                  </w:tcBorders>
                  <w:vAlign w:val="center"/>
                </w:tcPr>
                <w:p>
                  <w:pPr>
                    <w:pStyle w:val="82"/>
                    <w:rPr>
                      <w:color w:val="auto"/>
                    </w:rPr>
                  </w:pPr>
                </w:p>
              </w:tc>
              <w:tc>
                <w:tcPr>
                  <w:tcW w:w="775" w:type="dxa"/>
                  <w:vMerge w:val="continue"/>
                  <w:tcBorders>
                    <w:tl2br w:val="nil"/>
                    <w:tr2bl w:val="nil"/>
                  </w:tcBorders>
                  <w:vAlign w:val="center"/>
                </w:tcPr>
                <w:p>
                  <w:pPr>
                    <w:pStyle w:val="82"/>
                    <w:rPr>
                      <w:color w:val="auto"/>
                    </w:rPr>
                  </w:pPr>
                </w:p>
              </w:tc>
              <w:tc>
                <w:tcPr>
                  <w:tcW w:w="1220"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vMerge w:val="restart"/>
                  <w:tcBorders>
                    <w:tl2br w:val="nil"/>
                    <w:tr2bl w:val="nil"/>
                  </w:tcBorders>
                  <w:vAlign w:val="center"/>
                </w:tcPr>
                <w:p>
                  <w:pPr>
                    <w:pStyle w:val="82"/>
                    <w:rPr>
                      <w:color w:val="auto"/>
                    </w:rPr>
                  </w:pPr>
                  <w:r>
                    <w:rPr>
                      <w:rFonts w:hint="eastAsia"/>
                      <w:color w:val="auto"/>
                    </w:rPr>
                    <w:t>环境空气</w:t>
                  </w:r>
                </w:p>
              </w:tc>
              <w:tc>
                <w:tcPr>
                  <w:tcW w:w="1326" w:type="dxa"/>
                  <w:tcBorders>
                    <w:tl2br w:val="nil"/>
                    <w:tr2bl w:val="nil"/>
                  </w:tcBorders>
                  <w:vAlign w:val="center"/>
                </w:tcPr>
                <w:p>
                  <w:pPr>
                    <w:pStyle w:val="82"/>
                    <w:rPr>
                      <w:color w:val="auto"/>
                    </w:rPr>
                  </w:pPr>
                  <w:r>
                    <w:rPr>
                      <w:color w:val="auto"/>
                    </w:rPr>
                    <w:t>108.35461378</w:t>
                  </w:r>
                </w:p>
              </w:tc>
              <w:tc>
                <w:tcPr>
                  <w:tcW w:w="1224" w:type="dxa"/>
                  <w:tcBorders>
                    <w:tl2br w:val="nil"/>
                    <w:tr2bl w:val="nil"/>
                  </w:tcBorders>
                  <w:vAlign w:val="center"/>
                </w:tcPr>
                <w:p>
                  <w:pPr>
                    <w:pStyle w:val="82"/>
                    <w:rPr>
                      <w:color w:val="auto"/>
                    </w:rPr>
                  </w:pPr>
                  <w:r>
                    <w:rPr>
                      <w:color w:val="auto"/>
                    </w:rPr>
                    <w:t>32.94861459</w:t>
                  </w:r>
                </w:p>
              </w:tc>
              <w:tc>
                <w:tcPr>
                  <w:tcW w:w="917" w:type="dxa"/>
                  <w:tcBorders>
                    <w:tl2br w:val="nil"/>
                    <w:tr2bl w:val="nil"/>
                  </w:tcBorders>
                  <w:vAlign w:val="center"/>
                </w:tcPr>
                <w:p>
                  <w:pPr>
                    <w:pStyle w:val="82"/>
                    <w:rPr>
                      <w:color w:val="auto"/>
                    </w:rPr>
                  </w:pPr>
                  <w:r>
                    <w:rPr>
                      <w:rFonts w:hint="eastAsia"/>
                      <w:color w:val="auto"/>
                    </w:rPr>
                    <w:t>五爱村住户</w:t>
                  </w:r>
                </w:p>
              </w:tc>
              <w:tc>
                <w:tcPr>
                  <w:tcW w:w="1034" w:type="dxa"/>
                  <w:tcBorders>
                    <w:tl2br w:val="nil"/>
                    <w:tr2bl w:val="nil"/>
                  </w:tcBorders>
                  <w:vAlign w:val="center"/>
                </w:tcPr>
                <w:p>
                  <w:pPr>
                    <w:pStyle w:val="82"/>
                    <w:rPr>
                      <w:color w:val="auto"/>
                    </w:rPr>
                  </w:pPr>
                  <w:r>
                    <w:rPr>
                      <w:rFonts w:hint="eastAsia"/>
                      <w:color w:val="auto"/>
                    </w:rPr>
                    <w:t>约112户；约300人；</w:t>
                  </w:r>
                </w:p>
              </w:tc>
              <w:tc>
                <w:tcPr>
                  <w:tcW w:w="559" w:type="dxa"/>
                  <w:vMerge w:val="restart"/>
                  <w:tcBorders>
                    <w:tl2br w:val="nil"/>
                    <w:tr2bl w:val="nil"/>
                  </w:tcBorders>
                  <w:vAlign w:val="center"/>
                </w:tcPr>
                <w:p>
                  <w:pPr>
                    <w:pStyle w:val="82"/>
                    <w:rPr>
                      <w:color w:val="auto"/>
                    </w:rPr>
                  </w:pPr>
                  <w:r>
                    <w:rPr>
                      <w:color w:val="auto"/>
                    </w:rPr>
                    <w:t>环境空气二类区</w:t>
                  </w:r>
                </w:p>
              </w:tc>
              <w:tc>
                <w:tcPr>
                  <w:tcW w:w="775" w:type="dxa"/>
                  <w:tcBorders>
                    <w:tl2br w:val="nil"/>
                    <w:tr2bl w:val="nil"/>
                  </w:tcBorders>
                  <w:vAlign w:val="center"/>
                </w:tcPr>
                <w:p>
                  <w:pPr>
                    <w:pStyle w:val="82"/>
                    <w:rPr>
                      <w:color w:val="auto"/>
                    </w:rPr>
                  </w:pPr>
                  <w:r>
                    <w:rPr>
                      <w:rFonts w:hint="eastAsia"/>
                      <w:color w:val="auto"/>
                    </w:rPr>
                    <w:t>E</w:t>
                  </w:r>
                </w:p>
              </w:tc>
              <w:tc>
                <w:tcPr>
                  <w:tcW w:w="1220" w:type="dxa"/>
                  <w:tcBorders>
                    <w:tl2br w:val="nil"/>
                    <w:tr2bl w:val="nil"/>
                  </w:tcBorders>
                  <w:vAlign w:val="center"/>
                </w:tcPr>
                <w:p>
                  <w:pPr>
                    <w:pStyle w:val="82"/>
                    <w:rPr>
                      <w:color w:val="auto"/>
                    </w:rPr>
                  </w:pPr>
                  <w:r>
                    <w:rPr>
                      <w:rFonts w:hint="eastAsia"/>
                      <w:color w:val="auto"/>
                    </w:rPr>
                    <w:t>18m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vMerge w:val="continue"/>
                  <w:tcBorders>
                    <w:tl2br w:val="nil"/>
                    <w:tr2bl w:val="nil"/>
                  </w:tcBorders>
                  <w:vAlign w:val="center"/>
                </w:tcPr>
                <w:p>
                  <w:pPr>
                    <w:pStyle w:val="82"/>
                    <w:rPr>
                      <w:color w:val="auto"/>
                    </w:rPr>
                  </w:pPr>
                </w:p>
              </w:tc>
              <w:tc>
                <w:tcPr>
                  <w:tcW w:w="1326" w:type="dxa"/>
                  <w:tcBorders>
                    <w:tl2br w:val="nil"/>
                    <w:tr2bl w:val="nil"/>
                  </w:tcBorders>
                  <w:vAlign w:val="center"/>
                </w:tcPr>
                <w:p>
                  <w:pPr>
                    <w:pStyle w:val="82"/>
                    <w:rPr>
                      <w:color w:val="auto"/>
                    </w:rPr>
                  </w:pPr>
                  <w:r>
                    <w:rPr>
                      <w:color w:val="auto"/>
                    </w:rPr>
                    <w:t>108.35536480</w:t>
                  </w:r>
                </w:p>
              </w:tc>
              <w:tc>
                <w:tcPr>
                  <w:tcW w:w="1224" w:type="dxa"/>
                  <w:tcBorders>
                    <w:tl2br w:val="nil"/>
                    <w:tr2bl w:val="nil"/>
                  </w:tcBorders>
                  <w:vAlign w:val="center"/>
                </w:tcPr>
                <w:p>
                  <w:pPr>
                    <w:pStyle w:val="82"/>
                    <w:rPr>
                      <w:color w:val="auto"/>
                    </w:rPr>
                  </w:pPr>
                  <w:r>
                    <w:rPr>
                      <w:color w:val="auto"/>
                    </w:rPr>
                    <w:t>32.95070330</w:t>
                  </w:r>
                </w:p>
              </w:tc>
              <w:tc>
                <w:tcPr>
                  <w:tcW w:w="917" w:type="dxa"/>
                  <w:tcBorders>
                    <w:tl2br w:val="nil"/>
                    <w:tr2bl w:val="nil"/>
                  </w:tcBorders>
                  <w:vAlign w:val="center"/>
                </w:tcPr>
                <w:p>
                  <w:pPr>
                    <w:pStyle w:val="82"/>
                    <w:rPr>
                      <w:color w:val="auto"/>
                    </w:rPr>
                  </w:pPr>
                  <w:r>
                    <w:rPr>
                      <w:rFonts w:hint="eastAsia"/>
                      <w:color w:val="auto"/>
                    </w:rPr>
                    <w:t>前池乡住户</w:t>
                  </w:r>
                </w:p>
              </w:tc>
              <w:tc>
                <w:tcPr>
                  <w:tcW w:w="1034" w:type="dxa"/>
                  <w:tcBorders>
                    <w:tl2br w:val="nil"/>
                    <w:tr2bl w:val="nil"/>
                  </w:tcBorders>
                  <w:vAlign w:val="center"/>
                </w:tcPr>
                <w:p>
                  <w:pPr>
                    <w:pStyle w:val="82"/>
                    <w:rPr>
                      <w:color w:val="auto"/>
                    </w:rPr>
                  </w:pPr>
                  <w:r>
                    <w:rPr>
                      <w:rFonts w:hint="eastAsia"/>
                      <w:color w:val="auto"/>
                    </w:rPr>
                    <w:t>约17户；约40人；</w:t>
                  </w:r>
                </w:p>
              </w:tc>
              <w:tc>
                <w:tcPr>
                  <w:tcW w:w="559" w:type="dxa"/>
                  <w:vMerge w:val="continue"/>
                  <w:tcBorders>
                    <w:tl2br w:val="nil"/>
                    <w:tr2bl w:val="nil"/>
                  </w:tcBorders>
                  <w:vAlign w:val="center"/>
                </w:tcPr>
                <w:p>
                  <w:pPr>
                    <w:pStyle w:val="82"/>
                    <w:rPr>
                      <w:color w:val="auto"/>
                    </w:rPr>
                  </w:pPr>
                </w:p>
              </w:tc>
              <w:tc>
                <w:tcPr>
                  <w:tcW w:w="775" w:type="dxa"/>
                  <w:tcBorders>
                    <w:tl2br w:val="nil"/>
                    <w:tr2bl w:val="nil"/>
                  </w:tcBorders>
                  <w:vAlign w:val="center"/>
                </w:tcPr>
                <w:p>
                  <w:pPr>
                    <w:pStyle w:val="82"/>
                    <w:rPr>
                      <w:color w:val="auto"/>
                    </w:rPr>
                  </w:pPr>
                  <w:r>
                    <w:rPr>
                      <w:rFonts w:hint="eastAsia"/>
                      <w:color w:val="auto"/>
                    </w:rPr>
                    <w:t>NW</w:t>
                  </w:r>
                </w:p>
              </w:tc>
              <w:tc>
                <w:tcPr>
                  <w:tcW w:w="1220" w:type="dxa"/>
                  <w:tcBorders>
                    <w:tl2br w:val="nil"/>
                    <w:tr2bl w:val="nil"/>
                  </w:tcBorders>
                  <w:vAlign w:val="center"/>
                </w:tcPr>
                <w:p>
                  <w:pPr>
                    <w:pStyle w:val="82"/>
                    <w:rPr>
                      <w:color w:val="auto"/>
                    </w:rPr>
                  </w:pPr>
                  <w:r>
                    <w:rPr>
                      <w:rFonts w:hint="eastAsia"/>
                      <w:color w:val="auto"/>
                    </w:rPr>
                    <w:t>378m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46" w:hRule="atLeast"/>
                <w:jc w:val="center"/>
              </w:trPr>
              <w:tc>
                <w:tcPr>
                  <w:tcW w:w="630" w:type="dxa"/>
                  <w:tcBorders>
                    <w:tl2br w:val="nil"/>
                    <w:tr2bl w:val="nil"/>
                  </w:tcBorders>
                  <w:vAlign w:val="center"/>
                </w:tcPr>
                <w:p>
                  <w:pPr>
                    <w:pStyle w:val="82"/>
                    <w:rPr>
                      <w:color w:val="0000FF"/>
                    </w:rPr>
                  </w:pPr>
                  <w:r>
                    <w:rPr>
                      <w:rFonts w:hint="eastAsia"/>
                      <w:color w:val="0000FF"/>
                    </w:rPr>
                    <w:t>地表水</w:t>
                  </w:r>
                </w:p>
              </w:tc>
              <w:tc>
                <w:tcPr>
                  <w:tcW w:w="1326" w:type="dxa"/>
                  <w:tcBorders>
                    <w:tl2br w:val="nil"/>
                    <w:tr2bl w:val="nil"/>
                  </w:tcBorders>
                  <w:vAlign w:val="center"/>
                </w:tcPr>
                <w:p>
                  <w:pPr>
                    <w:pStyle w:val="82"/>
                    <w:rPr>
                      <w:color w:val="0000FF"/>
                    </w:rPr>
                  </w:pPr>
                  <w:r>
                    <w:rPr>
                      <w:color w:val="0000FF"/>
                    </w:rPr>
                    <w:t>108.357328350</w:t>
                  </w:r>
                </w:p>
              </w:tc>
              <w:tc>
                <w:tcPr>
                  <w:tcW w:w="1224" w:type="dxa"/>
                  <w:tcBorders>
                    <w:tl2br w:val="nil"/>
                    <w:tr2bl w:val="nil"/>
                  </w:tcBorders>
                  <w:vAlign w:val="center"/>
                </w:tcPr>
                <w:p>
                  <w:pPr>
                    <w:pStyle w:val="82"/>
                    <w:rPr>
                      <w:color w:val="0000FF"/>
                    </w:rPr>
                  </w:pPr>
                  <w:r>
                    <w:rPr>
                      <w:color w:val="0000FF"/>
                    </w:rPr>
                    <w:t>32.947350650</w:t>
                  </w:r>
                </w:p>
              </w:tc>
              <w:tc>
                <w:tcPr>
                  <w:tcW w:w="917" w:type="dxa"/>
                  <w:tcBorders>
                    <w:tl2br w:val="nil"/>
                    <w:tr2bl w:val="nil"/>
                  </w:tcBorders>
                  <w:vAlign w:val="center"/>
                </w:tcPr>
                <w:p>
                  <w:pPr>
                    <w:pStyle w:val="82"/>
                    <w:rPr>
                      <w:color w:val="0000FF"/>
                    </w:rPr>
                  </w:pPr>
                  <w:r>
                    <w:rPr>
                      <w:rFonts w:hint="eastAsia"/>
                      <w:color w:val="0000FF"/>
                    </w:rPr>
                    <w:t>地表水</w:t>
                  </w:r>
                </w:p>
              </w:tc>
              <w:tc>
                <w:tcPr>
                  <w:tcW w:w="1034" w:type="dxa"/>
                  <w:tcBorders>
                    <w:tl2br w:val="nil"/>
                    <w:tr2bl w:val="nil"/>
                  </w:tcBorders>
                  <w:vAlign w:val="center"/>
                </w:tcPr>
                <w:p>
                  <w:pPr>
                    <w:pStyle w:val="82"/>
                    <w:rPr>
                      <w:color w:val="0000FF"/>
                    </w:rPr>
                  </w:pPr>
                  <w:r>
                    <w:rPr>
                      <w:rFonts w:hint="eastAsia"/>
                      <w:color w:val="0000FF"/>
                    </w:rPr>
                    <w:t>水质</w:t>
                  </w:r>
                </w:p>
              </w:tc>
              <w:tc>
                <w:tcPr>
                  <w:tcW w:w="559" w:type="dxa"/>
                  <w:tcBorders>
                    <w:tl2br w:val="nil"/>
                    <w:tr2bl w:val="nil"/>
                  </w:tcBorders>
                  <w:vAlign w:val="center"/>
                </w:tcPr>
                <w:p>
                  <w:pPr>
                    <w:pStyle w:val="82"/>
                    <w:rPr>
                      <w:color w:val="0000FF"/>
                    </w:rPr>
                  </w:pPr>
                  <w:r>
                    <w:rPr>
                      <w:rFonts w:hint="eastAsia"/>
                      <w:color w:val="0000FF"/>
                    </w:rPr>
                    <w:t>地表水</w:t>
                  </w:r>
                  <w:r>
                    <w:rPr>
                      <w:rFonts w:hint="eastAsia" w:ascii="仿宋" w:hAnsi="仿宋" w:eastAsia="仿宋" w:cs="仿宋"/>
                      <w:color w:val="0000FF"/>
                      <w:kern w:val="0"/>
                      <w:sz w:val="24"/>
                      <w:szCs w:val="24"/>
                    </w:rPr>
                    <w:t>Ⅱ</w:t>
                  </w:r>
                  <w:r>
                    <w:rPr>
                      <w:rFonts w:hint="eastAsia"/>
                      <w:color w:val="0000FF"/>
                      <w:kern w:val="0"/>
                      <w:sz w:val="24"/>
                      <w:szCs w:val="24"/>
                    </w:rPr>
                    <w:t>类</w:t>
                  </w:r>
                </w:p>
              </w:tc>
              <w:tc>
                <w:tcPr>
                  <w:tcW w:w="775" w:type="dxa"/>
                  <w:tcBorders>
                    <w:tl2br w:val="nil"/>
                    <w:tr2bl w:val="nil"/>
                  </w:tcBorders>
                  <w:vAlign w:val="center"/>
                </w:tcPr>
                <w:p>
                  <w:pPr>
                    <w:pStyle w:val="82"/>
                    <w:rPr>
                      <w:color w:val="0000FF"/>
                    </w:rPr>
                  </w:pPr>
                  <w:r>
                    <w:rPr>
                      <w:rFonts w:hint="eastAsia"/>
                      <w:color w:val="0000FF"/>
                    </w:rPr>
                    <w:t>E</w:t>
                  </w:r>
                </w:p>
              </w:tc>
              <w:tc>
                <w:tcPr>
                  <w:tcW w:w="1220" w:type="dxa"/>
                  <w:tcBorders>
                    <w:tl2br w:val="nil"/>
                    <w:tr2bl w:val="nil"/>
                  </w:tcBorders>
                  <w:vAlign w:val="center"/>
                </w:tcPr>
                <w:p>
                  <w:pPr>
                    <w:pStyle w:val="82"/>
                    <w:rPr>
                      <w:color w:val="0000FF"/>
                    </w:rPr>
                  </w:pPr>
                  <w:r>
                    <w:rPr>
                      <w:rFonts w:hint="eastAsia"/>
                      <w:color w:val="0000FF"/>
                    </w:rPr>
                    <w:t>25m</w:t>
                  </w:r>
                </w:p>
              </w:tc>
            </w:tr>
          </w:tbl>
          <w:p>
            <w:pPr>
              <w:pStyle w:val="55"/>
              <w:adjustRightInd w:val="0"/>
              <w:spacing w:line="360" w:lineRule="auto"/>
              <w:ind w:firstLine="0" w:firstLineChars="0"/>
              <w:rPr>
                <w:rFonts w:ascii="Times New Roman"/>
                <w:color w:val="auto"/>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tcMar>
              <w:left w:w="28" w:type="dxa"/>
              <w:right w:w="28" w:type="dxa"/>
            </w:tcMar>
            <w:vAlign w:val="center"/>
          </w:tcPr>
          <w:p>
            <w:pPr>
              <w:adjustRightInd w:val="0"/>
              <w:snapToGrid w:val="0"/>
              <w:ind w:firstLine="0" w:firstLineChars="0"/>
              <w:jc w:val="center"/>
              <w:rPr>
                <w:kern w:val="0"/>
              </w:rPr>
            </w:pPr>
            <w:r>
              <w:rPr>
                <w:kern w:val="0"/>
              </w:rPr>
              <w:t>污染</w:t>
            </w:r>
          </w:p>
          <w:p>
            <w:pPr>
              <w:adjustRightInd w:val="0"/>
              <w:snapToGrid w:val="0"/>
              <w:ind w:firstLine="0" w:firstLineChars="0"/>
              <w:jc w:val="center"/>
              <w:rPr>
                <w:kern w:val="0"/>
              </w:rPr>
            </w:pPr>
            <w:r>
              <w:rPr>
                <w:kern w:val="0"/>
              </w:rPr>
              <w:t>物排</w:t>
            </w:r>
          </w:p>
          <w:p>
            <w:pPr>
              <w:adjustRightInd w:val="0"/>
              <w:snapToGrid w:val="0"/>
              <w:ind w:firstLine="0" w:firstLineChars="0"/>
              <w:jc w:val="center"/>
              <w:rPr>
                <w:kern w:val="0"/>
              </w:rPr>
            </w:pPr>
            <w:r>
              <w:rPr>
                <w:kern w:val="0"/>
              </w:rPr>
              <w:t>放控</w:t>
            </w:r>
          </w:p>
          <w:p>
            <w:pPr>
              <w:adjustRightInd w:val="0"/>
              <w:snapToGrid w:val="0"/>
              <w:ind w:firstLine="0" w:firstLineChars="0"/>
              <w:jc w:val="center"/>
              <w:rPr>
                <w:kern w:val="0"/>
              </w:rPr>
            </w:pPr>
            <w:r>
              <w:rPr>
                <w:kern w:val="0"/>
              </w:rPr>
              <w:t>制标</w:t>
            </w:r>
          </w:p>
          <w:p>
            <w:pPr>
              <w:adjustRightInd w:val="0"/>
              <w:snapToGrid w:val="0"/>
              <w:ind w:firstLine="0" w:firstLineChars="0"/>
              <w:jc w:val="center"/>
              <w:rPr>
                <w:kern w:val="0"/>
              </w:rPr>
            </w:pPr>
            <w:r>
              <w:rPr>
                <w:kern w:val="0"/>
              </w:rPr>
              <w:t>准</w:t>
            </w:r>
          </w:p>
        </w:tc>
        <w:tc>
          <w:tcPr>
            <w:tcW w:w="7904" w:type="dxa"/>
            <w:vAlign w:val="center"/>
          </w:tcPr>
          <w:p>
            <w:pPr>
              <w:numPr>
                <w:ilvl w:val="0"/>
                <w:numId w:val="8"/>
              </w:numPr>
              <w:adjustRightInd w:val="0"/>
              <w:ind w:firstLine="458"/>
              <w:rPr>
                <w:b/>
                <w:bCs/>
                <w:spacing w:val="-6"/>
              </w:rPr>
            </w:pPr>
            <w:r>
              <w:rPr>
                <w:rFonts w:hint="eastAsia"/>
                <w:b/>
                <w:bCs/>
                <w:spacing w:val="-6"/>
              </w:rPr>
              <w:t>废气</w:t>
            </w:r>
            <w:r>
              <w:rPr>
                <w:b/>
                <w:bCs/>
                <w:spacing w:val="-6"/>
              </w:rPr>
              <w:t>排放标准</w:t>
            </w:r>
          </w:p>
          <w:p>
            <w:pPr>
              <w:ind w:firstLine="480"/>
            </w:pPr>
            <w:r>
              <w:rPr>
                <w:rFonts w:hint="eastAsia"/>
              </w:rPr>
              <w:t>施工期施工扬尘执行《施工厂界扬尘排放限值》（DB61/1078-2017）的相关规定。</w:t>
            </w:r>
          </w:p>
          <w:p>
            <w:pPr>
              <w:tabs>
                <w:tab w:val="left" w:pos="8505"/>
              </w:tabs>
              <w:adjustRightInd w:val="0"/>
              <w:spacing w:line="240" w:lineRule="auto"/>
              <w:ind w:firstLine="422"/>
              <w:jc w:val="center"/>
              <w:rPr>
                <w:b/>
                <w:kern w:val="0"/>
                <w:sz w:val="21"/>
                <w:szCs w:val="18"/>
              </w:rPr>
            </w:pPr>
            <w:r>
              <w:rPr>
                <w:rFonts w:hint="eastAsia"/>
                <w:b/>
                <w:kern w:val="0"/>
                <w:sz w:val="21"/>
                <w:szCs w:val="18"/>
              </w:rPr>
              <w:t>表3-4施工期废气排放标准</w:t>
            </w:r>
          </w:p>
          <w:tbl>
            <w:tblPr>
              <w:tblStyle w:val="35"/>
              <w:tblW w:w="76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189"/>
              <w:gridCol w:w="949"/>
              <w:gridCol w:w="30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57" w:type="dxa"/>
                  <w:vMerge w:val="restart"/>
                  <w:tcBorders>
                    <w:tl2br w:val="nil"/>
                    <w:tr2bl w:val="nil"/>
                  </w:tcBorders>
                  <w:vAlign w:val="center"/>
                </w:tcPr>
                <w:p>
                  <w:pPr>
                    <w:pStyle w:val="82"/>
                    <w:rPr>
                      <w:color w:val="auto"/>
                    </w:rPr>
                  </w:pPr>
                  <w:r>
                    <w:rPr>
                      <w:rFonts w:hint="eastAsia"/>
                      <w:color w:val="auto"/>
                    </w:rPr>
                    <w:t>标准名称</w:t>
                  </w:r>
                </w:p>
              </w:tc>
              <w:tc>
                <w:tcPr>
                  <w:tcW w:w="1189" w:type="dxa"/>
                  <w:vMerge w:val="restart"/>
                  <w:tcBorders>
                    <w:tl2br w:val="nil"/>
                    <w:tr2bl w:val="nil"/>
                  </w:tcBorders>
                  <w:vAlign w:val="center"/>
                </w:tcPr>
                <w:p>
                  <w:pPr>
                    <w:pStyle w:val="82"/>
                    <w:rPr>
                      <w:color w:val="auto"/>
                    </w:rPr>
                  </w:pPr>
                  <w:r>
                    <w:rPr>
                      <w:rFonts w:hint="eastAsia"/>
                      <w:color w:val="auto"/>
                    </w:rPr>
                    <w:t>使用类别</w:t>
                  </w:r>
                </w:p>
              </w:tc>
              <w:tc>
                <w:tcPr>
                  <w:tcW w:w="4033" w:type="dxa"/>
                  <w:gridSpan w:val="2"/>
                  <w:tcBorders>
                    <w:tl2br w:val="nil"/>
                    <w:tr2bl w:val="nil"/>
                  </w:tcBorders>
                  <w:vAlign w:val="center"/>
                </w:tcPr>
                <w:p>
                  <w:pPr>
                    <w:pStyle w:val="82"/>
                    <w:rPr>
                      <w:color w:val="auto"/>
                    </w:rPr>
                  </w:pPr>
                  <w:r>
                    <w:rPr>
                      <w:rFonts w:hint="eastAsia"/>
                      <w:color w:val="auto"/>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57" w:type="dxa"/>
                  <w:vMerge w:val="continue"/>
                  <w:tcBorders>
                    <w:tl2br w:val="nil"/>
                    <w:tr2bl w:val="nil"/>
                  </w:tcBorders>
                  <w:vAlign w:val="center"/>
                </w:tcPr>
                <w:p>
                  <w:pPr>
                    <w:pStyle w:val="82"/>
                    <w:rPr>
                      <w:color w:val="auto"/>
                    </w:rPr>
                  </w:pPr>
                </w:p>
              </w:tc>
              <w:tc>
                <w:tcPr>
                  <w:tcW w:w="1189" w:type="dxa"/>
                  <w:vMerge w:val="continue"/>
                  <w:tcBorders>
                    <w:tl2br w:val="nil"/>
                    <w:tr2bl w:val="nil"/>
                  </w:tcBorders>
                  <w:vAlign w:val="center"/>
                </w:tcPr>
                <w:p>
                  <w:pPr>
                    <w:pStyle w:val="82"/>
                    <w:rPr>
                      <w:color w:val="auto"/>
                    </w:rPr>
                  </w:pPr>
                </w:p>
              </w:tc>
              <w:tc>
                <w:tcPr>
                  <w:tcW w:w="949" w:type="dxa"/>
                  <w:tcBorders>
                    <w:tl2br w:val="nil"/>
                    <w:tr2bl w:val="nil"/>
                  </w:tcBorders>
                  <w:vAlign w:val="center"/>
                </w:tcPr>
                <w:p>
                  <w:pPr>
                    <w:pStyle w:val="82"/>
                    <w:rPr>
                      <w:color w:val="auto"/>
                    </w:rPr>
                  </w:pPr>
                  <w:r>
                    <w:rPr>
                      <w:rFonts w:hint="eastAsia"/>
                      <w:color w:val="auto"/>
                    </w:rPr>
                    <w:t>污染物</w:t>
                  </w:r>
                </w:p>
              </w:tc>
              <w:tc>
                <w:tcPr>
                  <w:tcW w:w="3084" w:type="dxa"/>
                  <w:tcBorders>
                    <w:tl2br w:val="nil"/>
                    <w:tr2bl w:val="nil"/>
                  </w:tcBorders>
                  <w:vAlign w:val="center"/>
                </w:tcPr>
                <w:p>
                  <w:pPr>
                    <w:pStyle w:val="82"/>
                    <w:rPr>
                      <w:color w:val="auto"/>
                    </w:rPr>
                  </w:pPr>
                  <w:r>
                    <w:rPr>
                      <w:rFonts w:hint="eastAsia"/>
                      <w:color w:val="auto"/>
                    </w:rPr>
                    <w:t>浓度限值mg/m</w:t>
                  </w:r>
                  <w:r>
                    <w:rPr>
                      <w:rFonts w:hint="eastAsia"/>
                      <w:color w:val="auto"/>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457" w:type="dxa"/>
                  <w:tcBorders>
                    <w:tl2br w:val="nil"/>
                    <w:tr2bl w:val="nil"/>
                  </w:tcBorders>
                  <w:vAlign w:val="center"/>
                </w:tcPr>
                <w:p>
                  <w:pPr>
                    <w:pStyle w:val="82"/>
                    <w:rPr>
                      <w:color w:val="auto"/>
                    </w:rPr>
                  </w:pPr>
                  <w:r>
                    <w:rPr>
                      <w:rFonts w:hint="eastAsia"/>
                      <w:color w:val="auto"/>
                    </w:rPr>
                    <w:t>《施工场界扬尘排放限值》（DB61/1078-2017）</w:t>
                  </w:r>
                </w:p>
              </w:tc>
              <w:tc>
                <w:tcPr>
                  <w:tcW w:w="1189" w:type="dxa"/>
                  <w:tcBorders>
                    <w:tl2br w:val="nil"/>
                    <w:tr2bl w:val="nil"/>
                  </w:tcBorders>
                  <w:vAlign w:val="center"/>
                </w:tcPr>
                <w:p>
                  <w:pPr>
                    <w:pStyle w:val="82"/>
                    <w:rPr>
                      <w:color w:val="auto"/>
                    </w:rPr>
                  </w:pPr>
                  <w:r>
                    <w:rPr>
                      <w:rFonts w:hint="eastAsia"/>
                      <w:color w:val="auto"/>
                    </w:rPr>
                    <w:t>施工扬尘</w:t>
                  </w:r>
                </w:p>
              </w:tc>
              <w:tc>
                <w:tcPr>
                  <w:tcW w:w="949" w:type="dxa"/>
                  <w:tcBorders>
                    <w:tl2br w:val="nil"/>
                    <w:tr2bl w:val="nil"/>
                  </w:tcBorders>
                  <w:vAlign w:val="center"/>
                </w:tcPr>
                <w:p>
                  <w:pPr>
                    <w:pStyle w:val="82"/>
                    <w:rPr>
                      <w:color w:val="auto"/>
                    </w:rPr>
                  </w:pPr>
                  <w:r>
                    <w:rPr>
                      <w:rFonts w:hint="eastAsia"/>
                      <w:color w:val="auto"/>
                    </w:rPr>
                    <w:t>TSP</w:t>
                  </w:r>
                </w:p>
              </w:tc>
              <w:tc>
                <w:tcPr>
                  <w:tcW w:w="3084" w:type="dxa"/>
                  <w:tcBorders>
                    <w:tl2br w:val="nil"/>
                    <w:tr2bl w:val="nil"/>
                  </w:tcBorders>
                  <w:vAlign w:val="center"/>
                </w:tcPr>
                <w:p>
                  <w:pPr>
                    <w:pStyle w:val="82"/>
                    <w:rPr>
                      <w:color w:val="auto"/>
                    </w:rPr>
                  </w:pPr>
                  <w:r>
                    <w:rPr>
                      <w:rFonts w:hint="eastAsia"/>
                      <w:color w:val="auto"/>
                    </w:rPr>
                    <w:t>基础、主体结构及装饰工程≦0.7</w:t>
                  </w:r>
                </w:p>
              </w:tc>
            </w:tr>
          </w:tbl>
          <w:p>
            <w:pPr>
              <w:adjustRightInd w:val="0"/>
              <w:spacing w:beforeLines="50"/>
              <w:ind w:firstLine="480"/>
              <w:rPr>
                <w:bCs/>
                <w:spacing w:val="-6"/>
              </w:rPr>
            </w:pPr>
            <w:r>
              <w:rPr>
                <w:rFonts w:hint="eastAsia"/>
              </w:rPr>
              <w:t>运营期污水处理过程产生的臭气浓度、硫化氢、氨执行《恶臭污染物排放标准》（GB14554-93）中表1、表2要求。</w:t>
            </w:r>
            <w:r>
              <w:t>具体标准值见表</w:t>
            </w:r>
            <w:r>
              <w:rPr>
                <w:rFonts w:hint="eastAsia"/>
              </w:rPr>
              <w:t>3-5</w:t>
            </w:r>
            <w:r>
              <w:t>。</w:t>
            </w:r>
          </w:p>
          <w:p>
            <w:pPr>
              <w:adjustRightInd w:val="0"/>
              <w:snapToGrid w:val="0"/>
              <w:spacing w:line="240" w:lineRule="auto"/>
              <w:ind w:firstLine="0" w:firstLineChars="0"/>
              <w:jc w:val="center"/>
              <w:rPr>
                <w:b/>
                <w:sz w:val="21"/>
                <w:szCs w:val="21"/>
              </w:rPr>
            </w:pPr>
            <w:r>
              <w:rPr>
                <w:b/>
                <w:snapToGrid w:val="0"/>
                <w:kern w:val="0"/>
                <w:sz w:val="21"/>
                <w:szCs w:val="21"/>
              </w:rPr>
              <w:t>表</w:t>
            </w:r>
            <w:r>
              <w:rPr>
                <w:rFonts w:hint="eastAsia"/>
                <w:b/>
                <w:snapToGrid w:val="0"/>
                <w:kern w:val="0"/>
                <w:sz w:val="21"/>
                <w:szCs w:val="21"/>
              </w:rPr>
              <w:t>3-5污水处理站恶臭</w:t>
            </w:r>
            <w:r>
              <w:rPr>
                <w:b/>
                <w:snapToGrid w:val="0"/>
                <w:kern w:val="0"/>
                <w:sz w:val="21"/>
                <w:szCs w:val="21"/>
              </w:rPr>
              <w:t>排放标准</w:t>
            </w:r>
          </w:p>
          <w:tbl>
            <w:tblPr>
              <w:tblStyle w:val="35"/>
              <w:tblW w:w="7685"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82"/>
              <w:gridCol w:w="2124"/>
              <w:gridCol w:w="2356"/>
              <w:gridCol w:w="192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89"/>
                  </w:pPr>
                  <w:r>
                    <w:rPr>
                      <w:rFonts w:hint="eastAsia"/>
                    </w:rPr>
                    <w:t>序号</w:t>
                  </w:r>
                </w:p>
              </w:tc>
              <w:tc>
                <w:tcPr>
                  <w:tcW w:w="2124" w:type="dxa"/>
                  <w:tcBorders>
                    <w:tl2br w:val="nil"/>
                    <w:tr2bl w:val="nil"/>
                  </w:tcBorders>
                  <w:vAlign w:val="center"/>
                </w:tcPr>
                <w:p>
                  <w:pPr>
                    <w:pStyle w:val="89"/>
                  </w:pPr>
                  <w:r>
                    <w:rPr>
                      <w:rFonts w:hint="eastAsia"/>
                    </w:rPr>
                    <w:t>控制项目</w:t>
                  </w:r>
                </w:p>
              </w:tc>
              <w:tc>
                <w:tcPr>
                  <w:tcW w:w="2356" w:type="dxa"/>
                  <w:tcBorders>
                    <w:tl2br w:val="nil"/>
                    <w:tr2bl w:val="nil"/>
                  </w:tcBorders>
                  <w:vAlign w:val="center"/>
                </w:tcPr>
                <w:p>
                  <w:pPr>
                    <w:pStyle w:val="89"/>
                  </w:pPr>
                  <w:r>
                    <w:t>15m排⽓筒对应排放限值</w:t>
                  </w:r>
                </w:p>
              </w:tc>
              <w:tc>
                <w:tcPr>
                  <w:tcW w:w="1923" w:type="dxa"/>
                  <w:tcBorders>
                    <w:tl2br w:val="nil"/>
                    <w:tr2bl w:val="nil"/>
                  </w:tcBorders>
                  <w:vAlign w:val="center"/>
                </w:tcPr>
                <w:p>
                  <w:pPr>
                    <w:pStyle w:val="89"/>
                  </w:pPr>
                  <w:r>
                    <w:t>⼆级⼚界标准值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trPr>
              <w:tc>
                <w:tcPr>
                  <w:tcW w:w="1282" w:type="dxa"/>
                  <w:tcBorders>
                    <w:tl2br w:val="nil"/>
                    <w:tr2bl w:val="nil"/>
                  </w:tcBorders>
                  <w:vAlign w:val="center"/>
                </w:tcPr>
                <w:p>
                  <w:pPr>
                    <w:pStyle w:val="89"/>
                  </w:pPr>
                  <w:r>
                    <w:rPr>
                      <w:rFonts w:hint="eastAsia"/>
                    </w:rPr>
                    <w:t>1</w:t>
                  </w:r>
                </w:p>
              </w:tc>
              <w:tc>
                <w:tcPr>
                  <w:tcW w:w="2124" w:type="dxa"/>
                  <w:tcBorders>
                    <w:tl2br w:val="nil"/>
                    <w:tr2bl w:val="nil"/>
                  </w:tcBorders>
                  <w:vAlign w:val="center"/>
                </w:tcPr>
                <w:p>
                  <w:pPr>
                    <w:pStyle w:val="89"/>
                  </w:pPr>
                  <w:r>
                    <w:rPr>
                      <w:rFonts w:hint="eastAsia"/>
                    </w:rPr>
                    <w:t>氨</w:t>
                  </w:r>
                </w:p>
              </w:tc>
              <w:tc>
                <w:tcPr>
                  <w:tcW w:w="2356" w:type="dxa"/>
                  <w:tcBorders>
                    <w:tl2br w:val="nil"/>
                    <w:tr2bl w:val="nil"/>
                  </w:tcBorders>
                  <w:vAlign w:val="center"/>
                </w:tcPr>
                <w:p>
                  <w:pPr>
                    <w:pStyle w:val="89"/>
                  </w:pPr>
                  <w:r>
                    <w:t>4.9kg/h</w:t>
                  </w:r>
                </w:p>
              </w:tc>
              <w:tc>
                <w:tcPr>
                  <w:tcW w:w="1923" w:type="dxa"/>
                  <w:tcBorders>
                    <w:tl2br w:val="nil"/>
                    <w:tr2bl w:val="nil"/>
                  </w:tcBorders>
                  <w:vAlign w:val="center"/>
                </w:tcPr>
                <w:p>
                  <w:pPr>
                    <w:pStyle w:val="89"/>
                  </w:pPr>
                  <w:r>
                    <w:t>1.5mg/m</w:t>
                  </w:r>
                  <w:r>
                    <w:rPr>
                      <w:rFonts w:hint="eastAsia"/>
                      <w:vertAlign w:val="superscript"/>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89"/>
                  </w:pPr>
                  <w:r>
                    <w:rPr>
                      <w:rFonts w:hint="eastAsia"/>
                    </w:rPr>
                    <w:t>2</w:t>
                  </w:r>
                </w:p>
              </w:tc>
              <w:tc>
                <w:tcPr>
                  <w:tcW w:w="2124" w:type="dxa"/>
                  <w:tcBorders>
                    <w:tl2br w:val="nil"/>
                    <w:tr2bl w:val="nil"/>
                  </w:tcBorders>
                  <w:vAlign w:val="center"/>
                </w:tcPr>
                <w:p>
                  <w:pPr>
                    <w:pStyle w:val="89"/>
                  </w:pPr>
                  <w:r>
                    <w:rPr>
                      <w:rFonts w:hint="eastAsia"/>
                    </w:rPr>
                    <w:t>硫化氢</w:t>
                  </w:r>
                </w:p>
              </w:tc>
              <w:tc>
                <w:tcPr>
                  <w:tcW w:w="2356" w:type="dxa"/>
                  <w:tcBorders>
                    <w:tl2br w:val="nil"/>
                    <w:tr2bl w:val="nil"/>
                  </w:tcBorders>
                  <w:vAlign w:val="center"/>
                </w:tcPr>
                <w:p>
                  <w:pPr>
                    <w:pStyle w:val="89"/>
                  </w:pPr>
                  <w:r>
                    <w:rPr>
                      <w:rFonts w:hint="eastAsia"/>
                    </w:rPr>
                    <w:t>0.33</w:t>
                  </w:r>
                  <w:r>
                    <w:t>kg/h</w:t>
                  </w:r>
                </w:p>
              </w:tc>
              <w:tc>
                <w:tcPr>
                  <w:tcW w:w="1923" w:type="dxa"/>
                  <w:tcBorders>
                    <w:tl2br w:val="nil"/>
                    <w:tr2bl w:val="nil"/>
                  </w:tcBorders>
                  <w:vAlign w:val="center"/>
                </w:tcPr>
                <w:p>
                  <w:pPr>
                    <w:pStyle w:val="89"/>
                  </w:pPr>
                  <w:r>
                    <w:rPr>
                      <w:rFonts w:hint="eastAsia"/>
                    </w:rPr>
                    <w:t>0.06</w:t>
                  </w:r>
                  <w:r>
                    <w:t>mg/m</w:t>
                  </w:r>
                  <w:r>
                    <w:rPr>
                      <w:rFonts w:hint="eastAsia"/>
                      <w:vertAlign w:val="superscript"/>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282" w:type="dxa"/>
                  <w:tcBorders>
                    <w:tl2br w:val="nil"/>
                    <w:tr2bl w:val="nil"/>
                  </w:tcBorders>
                  <w:vAlign w:val="center"/>
                </w:tcPr>
                <w:p>
                  <w:pPr>
                    <w:pStyle w:val="89"/>
                  </w:pPr>
                  <w:r>
                    <w:rPr>
                      <w:rFonts w:hint="eastAsia"/>
                    </w:rPr>
                    <w:t>3</w:t>
                  </w:r>
                </w:p>
              </w:tc>
              <w:tc>
                <w:tcPr>
                  <w:tcW w:w="2124" w:type="dxa"/>
                  <w:tcBorders>
                    <w:tl2br w:val="nil"/>
                    <w:tr2bl w:val="nil"/>
                  </w:tcBorders>
                  <w:vAlign w:val="center"/>
                </w:tcPr>
                <w:p>
                  <w:pPr>
                    <w:pStyle w:val="89"/>
                  </w:pPr>
                  <w:r>
                    <w:rPr>
                      <w:rFonts w:hint="eastAsia"/>
                    </w:rPr>
                    <w:t>臭气浓度</w:t>
                  </w:r>
                </w:p>
              </w:tc>
              <w:tc>
                <w:tcPr>
                  <w:tcW w:w="2356" w:type="dxa"/>
                  <w:tcBorders>
                    <w:tl2br w:val="nil"/>
                    <w:tr2bl w:val="nil"/>
                  </w:tcBorders>
                  <w:vAlign w:val="center"/>
                </w:tcPr>
                <w:p>
                  <w:pPr>
                    <w:pStyle w:val="89"/>
                  </w:pPr>
                  <w:r>
                    <w:rPr>
                      <w:rFonts w:hint="eastAsia"/>
                    </w:rPr>
                    <w:t>2000（无量纲）</w:t>
                  </w:r>
                </w:p>
              </w:tc>
              <w:tc>
                <w:tcPr>
                  <w:tcW w:w="1923" w:type="dxa"/>
                  <w:tcBorders>
                    <w:tl2br w:val="nil"/>
                    <w:tr2bl w:val="nil"/>
                  </w:tcBorders>
                  <w:vAlign w:val="center"/>
                </w:tcPr>
                <w:p>
                  <w:pPr>
                    <w:pStyle w:val="89"/>
                  </w:pPr>
                  <w:r>
                    <w:rPr>
                      <w:rFonts w:hint="eastAsia"/>
                    </w:rPr>
                    <w:t>20（无量纲）</w:t>
                  </w:r>
                </w:p>
              </w:tc>
            </w:tr>
          </w:tbl>
          <w:p>
            <w:pPr>
              <w:widowControl/>
              <w:adjustRightInd w:val="0"/>
              <w:ind w:firstLine="456"/>
              <w:jc w:val="left"/>
              <w:rPr>
                <w:spacing w:val="-6"/>
              </w:rPr>
            </w:pPr>
            <w:r>
              <w:rPr>
                <w:rFonts w:hint="eastAsia"/>
                <w:spacing w:val="-6"/>
              </w:rPr>
              <w:t>本项目运营期生产产生的油烟</w:t>
            </w:r>
            <w:r>
              <w:rPr>
                <w:rFonts w:hint="eastAsia"/>
              </w:rPr>
              <w:t>排放执行《饮食业油烟排放标准（试行）》（GB18483-2001）中的相关标准限值要求。</w:t>
            </w:r>
            <w:r>
              <w:t>具体标准值见表</w:t>
            </w:r>
            <w:r>
              <w:rPr>
                <w:rFonts w:hint="eastAsia"/>
              </w:rPr>
              <w:t>3-6</w:t>
            </w:r>
            <w:r>
              <w:t>。</w:t>
            </w:r>
          </w:p>
          <w:p>
            <w:pPr>
              <w:pStyle w:val="83"/>
            </w:pPr>
            <w:r>
              <w:t>表</w:t>
            </w:r>
            <w:r>
              <w:rPr>
                <w:rFonts w:hint="eastAsia"/>
              </w:rPr>
              <w:t>3-6食堂油烟</w:t>
            </w:r>
            <w:r>
              <w:t>排放标准</w:t>
            </w:r>
          </w:p>
          <w:tbl>
            <w:tblPr>
              <w:tblStyle w:val="35"/>
              <w:tblW w:w="768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11"/>
              <w:gridCol w:w="1862"/>
              <w:gridCol w:w="1100"/>
              <w:gridCol w:w="1549"/>
              <w:gridCol w:w="861"/>
              <w:gridCol w:w="140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tcBorders>
                    <w:tl2br w:val="nil"/>
                    <w:tr2bl w:val="nil"/>
                  </w:tcBorders>
                  <w:vAlign w:val="center"/>
                </w:tcPr>
                <w:p>
                  <w:pPr>
                    <w:pStyle w:val="94"/>
                    <w:jc w:val="center"/>
                    <w:rPr>
                      <w:rFonts w:hint="default"/>
                    </w:rPr>
                  </w:pPr>
                  <w:r>
                    <w:t>废气</w:t>
                  </w:r>
                </w:p>
              </w:tc>
              <w:tc>
                <w:tcPr>
                  <w:tcW w:w="1862" w:type="dxa"/>
                  <w:tcBorders>
                    <w:tl2br w:val="nil"/>
                    <w:tr2bl w:val="nil"/>
                  </w:tcBorders>
                  <w:vAlign w:val="center"/>
                </w:tcPr>
                <w:p>
                  <w:pPr>
                    <w:pStyle w:val="94"/>
                    <w:jc w:val="center"/>
                    <w:rPr>
                      <w:rFonts w:hint="default"/>
                    </w:rPr>
                  </w:pPr>
                  <w:r>
                    <w:t>执行标准</w:t>
                  </w:r>
                </w:p>
              </w:tc>
              <w:tc>
                <w:tcPr>
                  <w:tcW w:w="1100" w:type="dxa"/>
                  <w:tcBorders>
                    <w:tl2br w:val="nil"/>
                    <w:tr2bl w:val="nil"/>
                  </w:tcBorders>
                  <w:vAlign w:val="center"/>
                </w:tcPr>
                <w:p>
                  <w:pPr>
                    <w:pStyle w:val="94"/>
                    <w:jc w:val="center"/>
                    <w:rPr>
                      <w:rFonts w:hint="default"/>
                    </w:rPr>
                  </w:pPr>
                  <w:r>
                    <w:t>污染物</w:t>
                  </w:r>
                </w:p>
              </w:tc>
              <w:tc>
                <w:tcPr>
                  <w:tcW w:w="3812" w:type="dxa"/>
                  <w:gridSpan w:val="3"/>
                  <w:tcBorders>
                    <w:tl2br w:val="nil"/>
                    <w:tr2bl w:val="nil"/>
                  </w:tcBorders>
                  <w:vAlign w:val="center"/>
                </w:tcPr>
                <w:p>
                  <w:pPr>
                    <w:pStyle w:val="94"/>
                    <w:jc w:val="center"/>
                    <w:rPr>
                      <w:rFonts w:hint="default"/>
                    </w:rPr>
                  </w:pPr>
                  <w:r>
                    <w:rPr>
                      <w:rFonts w:hint="default"/>
                    </w:rPr>
                    <w:t>排放限值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vMerge w:val="restart"/>
                  <w:tcBorders>
                    <w:tl2br w:val="nil"/>
                    <w:tr2bl w:val="nil"/>
                  </w:tcBorders>
                  <w:vAlign w:val="center"/>
                </w:tcPr>
                <w:p>
                  <w:pPr>
                    <w:pStyle w:val="94"/>
                    <w:jc w:val="center"/>
                    <w:rPr>
                      <w:rFonts w:hint="default"/>
                    </w:rPr>
                  </w:pPr>
                  <w:r>
                    <w:t>食堂油烟</w:t>
                  </w:r>
                </w:p>
              </w:tc>
              <w:tc>
                <w:tcPr>
                  <w:tcW w:w="1862" w:type="dxa"/>
                  <w:vMerge w:val="restart"/>
                  <w:tcBorders>
                    <w:tl2br w:val="nil"/>
                    <w:tr2bl w:val="nil"/>
                  </w:tcBorders>
                  <w:vAlign w:val="center"/>
                </w:tcPr>
                <w:p>
                  <w:pPr>
                    <w:pStyle w:val="94"/>
                    <w:jc w:val="center"/>
                    <w:rPr>
                      <w:rFonts w:hint="default"/>
                    </w:rPr>
                  </w:pPr>
                  <w:r>
                    <w:rPr>
                      <w:rFonts w:hint="default"/>
                    </w:rPr>
                    <w:t>《饮食业油烟排放标准（试行）》（GB18483-2001）</w:t>
                  </w:r>
                </w:p>
              </w:tc>
              <w:tc>
                <w:tcPr>
                  <w:tcW w:w="1100" w:type="dxa"/>
                  <w:tcBorders>
                    <w:tl2br w:val="nil"/>
                    <w:tr2bl w:val="nil"/>
                  </w:tcBorders>
                  <w:vAlign w:val="center"/>
                </w:tcPr>
                <w:p>
                  <w:pPr>
                    <w:pStyle w:val="94"/>
                    <w:jc w:val="center"/>
                    <w:rPr>
                      <w:rFonts w:hint="default"/>
                    </w:rPr>
                  </w:pPr>
                  <w:r>
                    <w:t>油烟</w:t>
                  </w:r>
                </w:p>
              </w:tc>
              <w:tc>
                <w:tcPr>
                  <w:tcW w:w="2410" w:type="dxa"/>
                  <w:gridSpan w:val="2"/>
                  <w:tcBorders>
                    <w:tl2br w:val="nil"/>
                    <w:tr2bl w:val="nil"/>
                  </w:tcBorders>
                  <w:vAlign w:val="center"/>
                </w:tcPr>
                <w:p>
                  <w:pPr>
                    <w:pStyle w:val="94"/>
                    <w:jc w:val="center"/>
                    <w:rPr>
                      <w:rFonts w:hint="default"/>
                    </w:rPr>
                  </w:pPr>
                  <w:r>
                    <w:rPr>
                      <w:rFonts w:hint="default"/>
                    </w:rPr>
                    <w:t>2.0mg/m</w:t>
                  </w:r>
                  <w:r>
                    <w:rPr>
                      <w:rFonts w:hint="default"/>
                      <w:vertAlign w:val="superscript"/>
                    </w:rPr>
                    <w:t>3</w:t>
                  </w:r>
                </w:p>
              </w:tc>
              <w:tc>
                <w:tcPr>
                  <w:tcW w:w="1402" w:type="dxa"/>
                  <w:tcBorders>
                    <w:tl2br w:val="nil"/>
                    <w:tr2bl w:val="nil"/>
                  </w:tcBorders>
                  <w:vAlign w:val="center"/>
                </w:tcPr>
                <w:p>
                  <w:pPr>
                    <w:pStyle w:val="94"/>
                    <w:jc w:val="center"/>
                    <w:rPr>
                      <w:rFonts w:hint="default"/>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vMerge w:val="continue"/>
                  <w:tcBorders>
                    <w:tl2br w:val="nil"/>
                    <w:tr2bl w:val="nil"/>
                  </w:tcBorders>
                  <w:vAlign w:val="center"/>
                </w:tcPr>
                <w:p>
                  <w:pPr>
                    <w:pStyle w:val="94"/>
                    <w:jc w:val="center"/>
                    <w:rPr>
                      <w:rFonts w:hint="default"/>
                    </w:rPr>
                  </w:pPr>
                </w:p>
              </w:tc>
              <w:tc>
                <w:tcPr>
                  <w:tcW w:w="1862" w:type="dxa"/>
                  <w:vMerge w:val="continue"/>
                  <w:tcBorders>
                    <w:tl2br w:val="nil"/>
                    <w:tr2bl w:val="nil"/>
                  </w:tcBorders>
                  <w:vAlign w:val="center"/>
                </w:tcPr>
                <w:p>
                  <w:pPr>
                    <w:pStyle w:val="94"/>
                    <w:jc w:val="center"/>
                    <w:rPr>
                      <w:rFonts w:hint="default"/>
                    </w:rPr>
                  </w:pPr>
                </w:p>
              </w:tc>
              <w:tc>
                <w:tcPr>
                  <w:tcW w:w="1100" w:type="dxa"/>
                  <w:vMerge w:val="restart"/>
                  <w:tcBorders>
                    <w:tl2br w:val="nil"/>
                    <w:tr2bl w:val="nil"/>
                  </w:tcBorders>
                  <w:vAlign w:val="center"/>
                </w:tcPr>
                <w:p>
                  <w:pPr>
                    <w:pStyle w:val="94"/>
                    <w:jc w:val="center"/>
                    <w:rPr>
                      <w:rFonts w:hint="default"/>
                    </w:rPr>
                  </w:pPr>
                  <w:r>
                    <w:t>净化效率</w:t>
                  </w:r>
                </w:p>
              </w:tc>
              <w:tc>
                <w:tcPr>
                  <w:tcW w:w="1549" w:type="dxa"/>
                  <w:tcBorders>
                    <w:right w:val="single" w:color="000000" w:sz="2" w:space="0"/>
                    <w:tl2br w:val="nil"/>
                    <w:tr2bl w:val="nil"/>
                  </w:tcBorders>
                  <w:vAlign w:val="center"/>
                </w:tcPr>
                <w:p>
                  <w:pPr>
                    <w:pStyle w:val="94"/>
                    <w:jc w:val="center"/>
                    <w:rPr>
                      <w:rFonts w:hint="default"/>
                      <w:color w:val="0000FF"/>
                    </w:rPr>
                  </w:pPr>
                  <w:r>
                    <w:rPr>
                      <w:color w:val="0000FF"/>
                    </w:rPr>
                    <w:t>食堂</w:t>
                  </w:r>
                </w:p>
              </w:tc>
              <w:tc>
                <w:tcPr>
                  <w:tcW w:w="861" w:type="dxa"/>
                  <w:tcBorders>
                    <w:left w:val="single" w:color="000000" w:sz="2" w:space="0"/>
                    <w:tl2br w:val="nil"/>
                    <w:tr2bl w:val="nil"/>
                  </w:tcBorders>
                  <w:vAlign w:val="center"/>
                </w:tcPr>
                <w:p>
                  <w:pPr>
                    <w:pStyle w:val="94"/>
                    <w:jc w:val="center"/>
                    <w:rPr>
                      <w:rFonts w:hint="default"/>
                      <w:color w:val="0000FF"/>
                    </w:rPr>
                  </w:pPr>
                  <w:r>
                    <w:rPr>
                      <w:color w:val="0000FF"/>
                    </w:rPr>
                    <w:t>小型</w:t>
                  </w:r>
                </w:p>
              </w:tc>
              <w:tc>
                <w:tcPr>
                  <w:tcW w:w="1402" w:type="dxa"/>
                  <w:tcBorders>
                    <w:left w:val="single" w:color="000000" w:sz="2" w:space="0"/>
                    <w:tl2br w:val="nil"/>
                    <w:tr2bl w:val="nil"/>
                  </w:tcBorders>
                  <w:vAlign w:val="center"/>
                </w:tcPr>
                <w:p>
                  <w:pPr>
                    <w:pStyle w:val="94"/>
                    <w:jc w:val="center"/>
                    <w:rPr>
                      <w:rFonts w:hint="default"/>
                      <w:color w:val="0000FF"/>
                    </w:rPr>
                  </w:pPr>
                  <w:r>
                    <w:rPr>
                      <w:rFonts w:hint="default"/>
                      <w:color w:val="0000FF"/>
                    </w:rPr>
                    <w:t>≧</w:t>
                  </w:r>
                  <w:r>
                    <w:rPr>
                      <w:color w:val="0000FF"/>
                    </w:rPr>
                    <w:t>60</w:t>
                  </w:r>
                  <w:r>
                    <w:rPr>
                      <w:rFonts w:hint="default"/>
                      <w:color w:val="0000FF"/>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11" w:type="dxa"/>
                  <w:vMerge w:val="continue"/>
                  <w:tcBorders>
                    <w:tl2br w:val="nil"/>
                    <w:tr2bl w:val="nil"/>
                  </w:tcBorders>
                  <w:vAlign w:val="center"/>
                </w:tcPr>
                <w:p>
                  <w:pPr>
                    <w:pStyle w:val="94"/>
                    <w:jc w:val="center"/>
                    <w:rPr>
                      <w:rFonts w:hint="default"/>
                    </w:rPr>
                  </w:pPr>
                </w:p>
              </w:tc>
              <w:tc>
                <w:tcPr>
                  <w:tcW w:w="1862" w:type="dxa"/>
                  <w:vMerge w:val="continue"/>
                  <w:tcBorders>
                    <w:tl2br w:val="nil"/>
                    <w:tr2bl w:val="nil"/>
                  </w:tcBorders>
                  <w:vAlign w:val="center"/>
                </w:tcPr>
                <w:p>
                  <w:pPr>
                    <w:pStyle w:val="94"/>
                    <w:jc w:val="center"/>
                    <w:rPr>
                      <w:rFonts w:hint="default"/>
                    </w:rPr>
                  </w:pPr>
                </w:p>
              </w:tc>
              <w:tc>
                <w:tcPr>
                  <w:tcW w:w="1100" w:type="dxa"/>
                  <w:vMerge w:val="continue"/>
                  <w:tcBorders>
                    <w:tl2br w:val="nil"/>
                    <w:tr2bl w:val="nil"/>
                  </w:tcBorders>
                  <w:vAlign w:val="center"/>
                </w:tcPr>
                <w:p>
                  <w:pPr>
                    <w:pStyle w:val="94"/>
                    <w:jc w:val="center"/>
                    <w:rPr>
                      <w:rFonts w:hint="default"/>
                    </w:rPr>
                  </w:pPr>
                </w:p>
              </w:tc>
              <w:tc>
                <w:tcPr>
                  <w:tcW w:w="1549" w:type="dxa"/>
                  <w:tcBorders>
                    <w:right w:val="single" w:color="000000" w:sz="2" w:space="0"/>
                    <w:tl2br w:val="nil"/>
                    <w:tr2bl w:val="nil"/>
                  </w:tcBorders>
                  <w:vAlign w:val="center"/>
                </w:tcPr>
                <w:p>
                  <w:pPr>
                    <w:pStyle w:val="94"/>
                    <w:jc w:val="center"/>
                    <w:rPr>
                      <w:rFonts w:hint="default"/>
                      <w:color w:val="0000FF"/>
                    </w:rPr>
                  </w:pPr>
                  <w:r>
                    <w:rPr>
                      <w:color w:val="0000FF"/>
                    </w:rPr>
                    <w:t>辣椒酱、烤鱼生产线</w:t>
                  </w:r>
                </w:p>
              </w:tc>
              <w:tc>
                <w:tcPr>
                  <w:tcW w:w="861" w:type="dxa"/>
                  <w:tcBorders>
                    <w:left w:val="single" w:color="000000" w:sz="2" w:space="0"/>
                    <w:tl2br w:val="nil"/>
                    <w:tr2bl w:val="nil"/>
                  </w:tcBorders>
                  <w:vAlign w:val="center"/>
                </w:tcPr>
                <w:p>
                  <w:pPr>
                    <w:pStyle w:val="94"/>
                    <w:jc w:val="center"/>
                    <w:rPr>
                      <w:rFonts w:hint="default"/>
                      <w:color w:val="0000FF"/>
                    </w:rPr>
                  </w:pPr>
                  <w:r>
                    <w:rPr>
                      <w:color w:val="0000FF"/>
                    </w:rPr>
                    <w:t>大型</w:t>
                  </w:r>
                </w:p>
              </w:tc>
              <w:tc>
                <w:tcPr>
                  <w:tcW w:w="1402" w:type="dxa"/>
                  <w:tcBorders>
                    <w:left w:val="single" w:color="000000" w:sz="2" w:space="0"/>
                    <w:tl2br w:val="nil"/>
                    <w:tr2bl w:val="nil"/>
                  </w:tcBorders>
                  <w:vAlign w:val="center"/>
                </w:tcPr>
                <w:p>
                  <w:pPr>
                    <w:pStyle w:val="94"/>
                    <w:jc w:val="center"/>
                    <w:rPr>
                      <w:rFonts w:hint="default"/>
                      <w:color w:val="0000FF"/>
                    </w:rPr>
                  </w:pPr>
                  <w:r>
                    <w:rPr>
                      <w:rFonts w:hint="default"/>
                      <w:color w:val="0000FF"/>
                    </w:rPr>
                    <w:t>≧</w:t>
                  </w:r>
                  <w:r>
                    <w:rPr>
                      <w:color w:val="0000FF"/>
                    </w:rPr>
                    <w:t>85</w:t>
                  </w:r>
                  <w:r>
                    <w:rPr>
                      <w:rFonts w:hint="default"/>
                      <w:color w:val="0000FF"/>
                    </w:rPr>
                    <w:t>%</w:t>
                  </w:r>
                </w:p>
              </w:tc>
            </w:tr>
          </w:tbl>
          <w:p>
            <w:pPr>
              <w:widowControl/>
              <w:adjustRightInd w:val="0"/>
              <w:ind w:firstLine="458"/>
              <w:jc w:val="left"/>
              <w:rPr>
                <w:b/>
                <w:bCs/>
                <w:spacing w:val="-6"/>
              </w:rPr>
            </w:pPr>
            <w:r>
              <w:rPr>
                <w:b/>
                <w:bCs/>
                <w:spacing w:val="-6"/>
              </w:rPr>
              <w:t>2、</w:t>
            </w:r>
            <w:r>
              <w:rPr>
                <w:rFonts w:hint="eastAsia"/>
                <w:b/>
                <w:bCs/>
                <w:spacing w:val="-6"/>
              </w:rPr>
              <w:t>废水排放标准</w:t>
            </w:r>
          </w:p>
          <w:p>
            <w:pPr>
              <w:pStyle w:val="55"/>
              <w:adjustRightInd w:val="0"/>
              <w:spacing w:line="360" w:lineRule="auto"/>
              <w:ind w:firstLine="480"/>
              <w:rPr>
                <w:rFonts w:ascii="Times New Roman"/>
                <w:bCs/>
                <w:color w:val="auto"/>
              </w:rPr>
            </w:pPr>
            <w:r>
              <w:rPr>
                <w:rFonts w:hint="eastAsia"/>
                <w:bCs/>
                <w:color w:val="auto"/>
              </w:rPr>
              <w:t>本项目生产废水、清洗废水、</w:t>
            </w:r>
            <w:r>
              <w:rPr>
                <w:rFonts w:hint="eastAsia"/>
                <w:snapToGrid w:val="0"/>
                <w:color w:val="auto"/>
                <w:kern w:val="0"/>
              </w:rPr>
              <w:t>生活污水</w:t>
            </w:r>
            <w:r>
              <w:rPr>
                <w:rFonts w:hint="eastAsia" w:ascii="Times New Roman"/>
                <w:bCs/>
                <w:color w:val="auto"/>
              </w:rPr>
              <w:t>经化粪池处理后一同排入自建污水处理站，经处理后拉运至池河镇污水处理厂，排放标准满足《污水综合排放标准》（GB8978-1996）三级标准及《污水排入城镇下水道水质标准》（GB/T31962-2015）B级标准。</w:t>
            </w:r>
          </w:p>
          <w:p>
            <w:pPr>
              <w:pStyle w:val="83"/>
              <w:rPr>
                <w:color w:val="auto"/>
              </w:rPr>
            </w:pPr>
            <w:r>
              <w:rPr>
                <w:color w:val="auto"/>
              </w:rPr>
              <w:t>表3-</w:t>
            </w:r>
            <w:r>
              <w:rPr>
                <w:rFonts w:hint="eastAsia"/>
                <w:color w:val="auto"/>
              </w:rPr>
              <w:t>7</w:t>
            </w:r>
            <w:r>
              <w:rPr>
                <w:color w:val="auto"/>
              </w:rPr>
              <w:t>污水排放执行标准（摘录）（</w:t>
            </w:r>
            <w:r>
              <w:rPr>
                <w:rFonts w:hint="eastAsia"/>
                <w:color w:val="auto"/>
              </w:rPr>
              <w:t>标准限值：</w:t>
            </w:r>
            <w:r>
              <w:rPr>
                <w:color w:val="auto"/>
              </w:rPr>
              <w:t>mg/L）</w:t>
            </w:r>
          </w:p>
          <w:tbl>
            <w:tblPr>
              <w:tblStyle w:val="34"/>
              <w:tblW w:w="7683" w:type="dxa"/>
              <w:tblInd w:w="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022"/>
              <w:gridCol w:w="1251"/>
              <w:gridCol w:w="1249"/>
              <w:gridCol w:w="1255"/>
              <w:gridCol w:w="12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651" w:type="dxa"/>
                  <w:tcBorders>
                    <w:tl2br w:val="nil"/>
                    <w:tr2bl w:val="nil"/>
                  </w:tcBorders>
                  <w:vAlign w:val="center"/>
                </w:tcPr>
                <w:p>
                  <w:pPr>
                    <w:pStyle w:val="89"/>
                  </w:pPr>
                  <w:r>
                    <w:rPr>
                      <w:rFonts w:hint="eastAsia"/>
                    </w:rPr>
                    <w:t>类别</w:t>
                  </w:r>
                </w:p>
                <w:p>
                  <w:pPr>
                    <w:pStyle w:val="89"/>
                  </w:pPr>
                  <w:r>
                    <w:t>污染物</w:t>
                  </w:r>
                </w:p>
              </w:tc>
              <w:tc>
                <w:tcPr>
                  <w:tcW w:w="1022" w:type="dxa"/>
                  <w:tcBorders>
                    <w:tl2br w:val="nil"/>
                    <w:tr2bl w:val="nil"/>
                  </w:tcBorders>
                  <w:vAlign w:val="center"/>
                </w:tcPr>
                <w:p>
                  <w:pPr>
                    <w:pStyle w:val="89"/>
                  </w:pPr>
                  <w:r>
                    <w:t>COD</w:t>
                  </w:r>
                </w:p>
              </w:tc>
              <w:tc>
                <w:tcPr>
                  <w:tcW w:w="1251" w:type="dxa"/>
                  <w:tcBorders>
                    <w:tl2br w:val="nil"/>
                    <w:tr2bl w:val="nil"/>
                  </w:tcBorders>
                  <w:vAlign w:val="center"/>
                </w:tcPr>
                <w:p>
                  <w:pPr>
                    <w:pStyle w:val="89"/>
                  </w:pPr>
                  <w:r>
                    <w:t>BOD</w:t>
                  </w:r>
                  <w:r>
                    <w:rPr>
                      <w:vertAlign w:val="subscript"/>
                    </w:rPr>
                    <w:t>5</w:t>
                  </w:r>
                </w:p>
              </w:tc>
              <w:tc>
                <w:tcPr>
                  <w:tcW w:w="1249" w:type="dxa"/>
                  <w:tcBorders>
                    <w:tl2br w:val="nil"/>
                    <w:tr2bl w:val="nil"/>
                  </w:tcBorders>
                  <w:vAlign w:val="center"/>
                </w:tcPr>
                <w:p>
                  <w:pPr>
                    <w:pStyle w:val="89"/>
                  </w:pPr>
                  <w:r>
                    <w:t>NH</w:t>
                  </w:r>
                  <w:r>
                    <w:rPr>
                      <w:vertAlign w:val="subscript"/>
                    </w:rPr>
                    <w:t>3</w:t>
                  </w:r>
                  <w:r>
                    <w:t>-N</w:t>
                  </w:r>
                </w:p>
              </w:tc>
              <w:tc>
                <w:tcPr>
                  <w:tcW w:w="1255" w:type="dxa"/>
                  <w:tcBorders>
                    <w:tl2br w:val="nil"/>
                    <w:tr2bl w:val="nil"/>
                  </w:tcBorders>
                  <w:vAlign w:val="center"/>
                </w:tcPr>
                <w:p>
                  <w:pPr>
                    <w:pStyle w:val="89"/>
                  </w:pPr>
                  <w:r>
                    <w:t>SS</w:t>
                  </w:r>
                </w:p>
              </w:tc>
              <w:tc>
                <w:tcPr>
                  <w:tcW w:w="1255" w:type="dxa"/>
                  <w:tcBorders>
                    <w:tl2br w:val="nil"/>
                    <w:tr2bl w:val="nil"/>
                  </w:tcBorders>
                  <w:vAlign w:val="center"/>
                </w:tcPr>
                <w:p>
                  <w:pPr>
                    <w:pStyle w:val="89"/>
                  </w:pPr>
                  <w:r>
                    <w:rPr>
                      <w:rFonts w:hint="eastAsia"/>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51" w:type="dxa"/>
                  <w:tcBorders>
                    <w:tl2br w:val="nil"/>
                    <w:tr2bl w:val="nil"/>
                  </w:tcBorders>
                  <w:vAlign w:val="center"/>
                </w:tcPr>
                <w:p>
                  <w:pPr>
                    <w:pStyle w:val="89"/>
                  </w:pPr>
                  <w:r>
                    <w:rPr>
                      <w:rFonts w:hint="eastAsia"/>
                    </w:rPr>
                    <w:t>生活污水</w:t>
                  </w:r>
                </w:p>
              </w:tc>
              <w:tc>
                <w:tcPr>
                  <w:tcW w:w="1022" w:type="dxa"/>
                  <w:tcBorders>
                    <w:tl2br w:val="nil"/>
                    <w:tr2bl w:val="nil"/>
                  </w:tcBorders>
                  <w:vAlign w:val="center"/>
                </w:tcPr>
                <w:p>
                  <w:pPr>
                    <w:pStyle w:val="89"/>
                  </w:pPr>
                  <w:r>
                    <w:t>500</w:t>
                  </w:r>
                </w:p>
              </w:tc>
              <w:tc>
                <w:tcPr>
                  <w:tcW w:w="1251" w:type="dxa"/>
                  <w:tcBorders>
                    <w:tl2br w:val="nil"/>
                    <w:tr2bl w:val="nil"/>
                  </w:tcBorders>
                  <w:vAlign w:val="center"/>
                </w:tcPr>
                <w:p>
                  <w:pPr>
                    <w:pStyle w:val="89"/>
                  </w:pPr>
                  <w:r>
                    <w:t>300</w:t>
                  </w:r>
                </w:p>
              </w:tc>
              <w:tc>
                <w:tcPr>
                  <w:tcW w:w="1249" w:type="dxa"/>
                  <w:tcBorders>
                    <w:tl2br w:val="nil"/>
                    <w:tr2bl w:val="nil"/>
                  </w:tcBorders>
                  <w:vAlign w:val="center"/>
                </w:tcPr>
                <w:p>
                  <w:pPr>
                    <w:pStyle w:val="89"/>
                  </w:pPr>
                  <w:r>
                    <w:t>45</w:t>
                  </w:r>
                </w:p>
              </w:tc>
              <w:tc>
                <w:tcPr>
                  <w:tcW w:w="1255" w:type="dxa"/>
                  <w:tcBorders>
                    <w:tl2br w:val="nil"/>
                    <w:tr2bl w:val="nil"/>
                  </w:tcBorders>
                  <w:vAlign w:val="center"/>
                </w:tcPr>
                <w:p>
                  <w:pPr>
                    <w:pStyle w:val="89"/>
                  </w:pPr>
                  <w:r>
                    <w:t>400</w:t>
                  </w:r>
                </w:p>
              </w:tc>
              <w:tc>
                <w:tcPr>
                  <w:tcW w:w="1255" w:type="dxa"/>
                  <w:tcBorders>
                    <w:tl2br w:val="nil"/>
                    <w:tr2bl w:val="nil"/>
                  </w:tcBorders>
                  <w:vAlign w:val="center"/>
                </w:tcPr>
                <w:p>
                  <w:pPr>
                    <w:pStyle w:val="89"/>
                  </w:pPr>
                  <w:r>
                    <w:rPr>
                      <w:rFonts w:hint="eastAsia"/>
                    </w:rPr>
                    <w:t>100</w:t>
                  </w:r>
                </w:p>
              </w:tc>
            </w:tr>
          </w:tbl>
          <w:p>
            <w:pPr>
              <w:pStyle w:val="55"/>
              <w:adjustRightInd w:val="0"/>
              <w:spacing w:line="360" w:lineRule="auto"/>
              <w:ind w:firstLine="482"/>
              <w:rPr>
                <w:rFonts w:ascii="Times New Roman"/>
                <w:b/>
                <w:bCs/>
                <w:color w:val="auto"/>
              </w:rPr>
            </w:pPr>
            <w:r>
              <w:rPr>
                <w:rFonts w:ascii="Times New Roman"/>
                <w:b/>
                <w:bCs/>
                <w:color w:val="auto"/>
              </w:rPr>
              <w:t>3、</w:t>
            </w:r>
            <w:r>
              <w:rPr>
                <w:rFonts w:hint="eastAsia" w:ascii="Times New Roman"/>
                <w:b/>
                <w:bCs/>
                <w:color w:val="auto"/>
              </w:rPr>
              <w:t>噪声排放标准</w:t>
            </w:r>
          </w:p>
          <w:p>
            <w:pPr>
              <w:pStyle w:val="55"/>
              <w:adjustRightInd w:val="0"/>
              <w:spacing w:line="360" w:lineRule="auto"/>
              <w:ind w:firstLine="480"/>
              <w:rPr>
                <w:rFonts w:ascii="Times New Roman"/>
                <w:color w:val="auto"/>
              </w:rPr>
            </w:pPr>
            <w:r>
              <w:rPr>
                <w:rFonts w:ascii="Times New Roman"/>
                <w:color w:val="auto"/>
              </w:rPr>
              <w:t>施工期噪声执行《建筑施工场界环境噪声排放标准》（GB12523-2011）中有关规定；运营期环境噪声执行《工业企业厂界环境噪声排放标准》（GB12348-2008）</w:t>
            </w:r>
            <w:r>
              <w:rPr>
                <w:rFonts w:ascii="Times New Roman"/>
                <w:color w:val="0000FF"/>
              </w:rPr>
              <w:t>中</w:t>
            </w:r>
            <w:r>
              <w:rPr>
                <w:rFonts w:hint="eastAsia" w:ascii="Times New Roman"/>
                <w:color w:val="0000FF"/>
              </w:rPr>
              <w:t>2类</w:t>
            </w:r>
            <w:r>
              <w:rPr>
                <w:rFonts w:ascii="Times New Roman"/>
                <w:color w:val="0000FF"/>
              </w:rPr>
              <w:t>标准。</w:t>
            </w:r>
          </w:p>
          <w:p>
            <w:pPr>
              <w:pStyle w:val="83"/>
              <w:rPr>
                <w:color w:val="auto"/>
                <w:lang w:val="en-GB"/>
              </w:rPr>
            </w:pPr>
            <w:r>
              <w:rPr>
                <w:color w:val="auto"/>
                <w:lang w:val="en-GB"/>
              </w:rPr>
              <w:t>表</w:t>
            </w:r>
            <w:r>
              <w:rPr>
                <w:color w:val="auto"/>
              </w:rPr>
              <w:t>3-</w:t>
            </w:r>
            <w:r>
              <w:rPr>
                <w:rFonts w:hint="eastAsia"/>
                <w:color w:val="auto"/>
              </w:rPr>
              <w:t>8</w:t>
            </w:r>
            <w:r>
              <w:rPr>
                <w:color w:val="auto"/>
                <w:lang w:val="en-GB"/>
              </w:rPr>
              <w:t>工业企业厂界环境噪声排放标准单位：dB（A）</w:t>
            </w:r>
          </w:p>
          <w:tbl>
            <w:tblPr>
              <w:tblStyle w:val="34"/>
              <w:tblW w:w="768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953"/>
              <w:gridCol w:w="2101"/>
              <w:gridCol w:w="839"/>
              <w:gridCol w:w="79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953" w:type="dxa"/>
                  <w:vMerge w:val="restart"/>
                  <w:tcBorders>
                    <w:tl2br w:val="nil"/>
                    <w:tr2bl w:val="nil"/>
                  </w:tcBorders>
                  <w:vAlign w:val="center"/>
                </w:tcPr>
                <w:p>
                  <w:pPr>
                    <w:pStyle w:val="82"/>
                    <w:rPr>
                      <w:color w:val="auto"/>
                      <w:lang w:val="en-GB"/>
                    </w:rPr>
                  </w:pPr>
                  <w:r>
                    <w:rPr>
                      <w:color w:val="auto"/>
                      <w:lang w:val="en-GB"/>
                    </w:rPr>
                    <w:t>执行标准</w:t>
                  </w:r>
                </w:p>
              </w:tc>
              <w:tc>
                <w:tcPr>
                  <w:tcW w:w="2101" w:type="dxa"/>
                  <w:vMerge w:val="restart"/>
                  <w:tcBorders>
                    <w:tl2br w:val="nil"/>
                    <w:tr2bl w:val="nil"/>
                  </w:tcBorders>
                  <w:vAlign w:val="center"/>
                </w:tcPr>
                <w:p>
                  <w:pPr>
                    <w:pStyle w:val="82"/>
                    <w:rPr>
                      <w:color w:val="auto"/>
                      <w:lang w:val="en-GB"/>
                    </w:rPr>
                  </w:pPr>
                  <w:r>
                    <w:rPr>
                      <w:color w:val="auto"/>
                      <w:lang w:val="en-GB"/>
                    </w:rPr>
                    <w:t>级别</w:t>
                  </w:r>
                </w:p>
              </w:tc>
              <w:tc>
                <w:tcPr>
                  <w:tcW w:w="1632" w:type="dxa"/>
                  <w:gridSpan w:val="2"/>
                  <w:tcBorders>
                    <w:tl2br w:val="nil"/>
                    <w:tr2bl w:val="nil"/>
                  </w:tcBorders>
                  <w:vAlign w:val="center"/>
                </w:tcPr>
                <w:p>
                  <w:pPr>
                    <w:pStyle w:val="82"/>
                    <w:rPr>
                      <w:color w:val="auto"/>
                      <w:lang w:val="en-GB"/>
                    </w:rPr>
                  </w:pPr>
                  <w:r>
                    <w:rPr>
                      <w:color w:val="auto"/>
                      <w:lang w:val="en-GB"/>
                    </w:rPr>
                    <w:t>时段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953" w:type="dxa"/>
                  <w:vMerge w:val="continue"/>
                  <w:tcBorders>
                    <w:tl2br w:val="nil"/>
                    <w:tr2bl w:val="nil"/>
                  </w:tcBorders>
                  <w:vAlign w:val="center"/>
                </w:tcPr>
                <w:p>
                  <w:pPr>
                    <w:pStyle w:val="82"/>
                    <w:rPr>
                      <w:color w:val="auto"/>
                      <w:lang w:val="en-GB"/>
                    </w:rPr>
                  </w:pPr>
                </w:p>
              </w:tc>
              <w:tc>
                <w:tcPr>
                  <w:tcW w:w="2101" w:type="dxa"/>
                  <w:vMerge w:val="continue"/>
                  <w:tcBorders>
                    <w:tl2br w:val="nil"/>
                    <w:tr2bl w:val="nil"/>
                  </w:tcBorders>
                  <w:vAlign w:val="center"/>
                </w:tcPr>
                <w:p>
                  <w:pPr>
                    <w:pStyle w:val="82"/>
                    <w:rPr>
                      <w:color w:val="auto"/>
                      <w:lang w:val="en-GB"/>
                    </w:rPr>
                  </w:pPr>
                </w:p>
              </w:tc>
              <w:tc>
                <w:tcPr>
                  <w:tcW w:w="839" w:type="dxa"/>
                  <w:tcBorders>
                    <w:tl2br w:val="nil"/>
                    <w:tr2bl w:val="nil"/>
                  </w:tcBorders>
                  <w:vAlign w:val="center"/>
                </w:tcPr>
                <w:p>
                  <w:pPr>
                    <w:pStyle w:val="82"/>
                    <w:rPr>
                      <w:color w:val="auto"/>
                      <w:lang w:val="en-GB"/>
                    </w:rPr>
                  </w:pPr>
                  <w:r>
                    <w:rPr>
                      <w:color w:val="auto"/>
                      <w:lang w:val="en-GB"/>
                    </w:rPr>
                    <w:t>昼间</w:t>
                  </w:r>
                </w:p>
              </w:tc>
              <w:tc>
                <w:tcPr>
                  <w:tcW w:w="793" w:type="dxa"/>
                  <w:tcBorders>
                    <w:tl2br w:val="nil"/>
                    <w:tr2bl w:val="nil"/>
                  </w:tcBorders>
                  <w:vAlign w:val="center"/>
                </w:tcPr>
                <w:p>
                  <w:pPr>
                    <w:pStyle w:val="82"/>
                    <w:rPr>
                      <w:color w:val="auto"/>
                      <w:lang w:val="en-GB"/>
                    </w:rPr>
                  </w:pPr>
                  <w:r>
                    <w:rPr>
                      <w:color w:val="auto"/>
                      <w:lang w:val="en-GB"/>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3953" w:type="dxa"/>
                  <w:tcBorders>
                    <w:tl2br w:val="nil"/>
                    <w:tr2bl w:val="nil"/>
                  </w:tcBorders>
                  <w:vAlign w:val="center"/>
                </w:tcPr>
                <w:p>
                  <w:pPr>
                    <w:pStyle w:val="82"/>
                    <w:rPr>
                      <w:color w:val="auto"/>
                      <w:lang w:val="en-GB"/>
                    </w:rPr>
                  </w:pPr>
                  <w:r>
                    <w:rPr>
                      <w:color w:val="auto"/>
                      <w:lang w:val="en-GB"/>
                    </w:rPr>
                    <w:t>《建筑施工场界环境噪声排放标准》（</w:t>
                  </w:r>
                  <w:r>
                    <w:rPr>
                      <w:color w:val="auto"/>
                    </w:rPr>
                    <w:t>GB12523-2011</w:t>
                  </w:r>
                  <w:r>
                    <w:rPr>
                      <w:color w:val="auto"/>
                      <w:lang w:val="en-GB"/>
                    </w:rPr>
                    <w:t>）</w:t>
                  </w:r>
                </w:p>
              </w:tc>
              <w:tc>
                <w:tcPr>
                  <w:tcW w:w="2101" w:type="dxa"/>
                  <w:tcBorders>
                    <w:tl2br w:val="nil"/>
                    <w:tr2bl w:val="nil"/>
                  </w:tcBorders>
                  <w:vAlign w:val="center"/>
                </w:tcPr>
                <w:p>
                  <w:pPr>
                    <w:pStyle w:val="82"/>
                    <w:rPr>
                      <w:color w:val="auto"/>
                      <w:lang w:val="en-GB"/>
                    </w:rPr>
                  </w:pPr>
                  <w:r>
                    <w:rPr>
                      <w:color w:val="auto"/>
                    </w:rPr>
                    <w:t>/</w:t>
                  </w:r>
                </w:p>
              </w:tc>
              <w:tc>
                <w:tcPr>
                  <w:tcW w:w="839" w:type="dxa"/>
                  <w:tcBorders>
                    <w:tl2br w:val="nil"/>
                    <w:tr2bl w:val="nil"/>
                  </w:tcBorders>
                  <w:vAlign w:val="center"/>
                </w:tcPr>
                <w:p>
                  <w:pPr>
                    <w:pStyle w:val="82"/>
                    <w:rPr>
                      <w:color w:val="auto"/>
                      <w:lang w:val="en-GB"/>
                    </w:rPr>
                  </w:pPr>
                  <w:r>
                    <w:rPr>
                      <w:color w:val="auto"/>
                    </w:rPr>
                    <w:t>70</w:t>
                  </w:r>
                </w:p>
              </w:tc>
              <w:tc>
                <w:tcPr>
                  <w:tcW w:w="793" w:type="dxa"/>
                  <w:tcBorders>
                    <w:tl2br w:val="nil"/>
                    <w:tr2bl w:val="nil"/>
                  </w:tcBorders>
                  <w:vAlign w:val="center"/>
                </w:tcPr>
                <w:p>
                  <w:pPr>
                    <w:pStyle w:val="82"/>
                    <w:rPr>
                      <w:color w:val="auto"/>
                      <w:lang w:val="en-GB"/>
                    </w:rPr>
                  </w:pPr>
                  <w:r>
                    <w:rPr>
                      <w:color w:val="auto"/>
                    </w:rPr>
                    <w:t>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jc w:val="center"/>
              </w:trPr>
              <w:tc>
                <w:tcPr>
                  <w:tcW w:w="3953" w:type="dxa"/>
                  <w:tcBorders>
                    <w:tl2br w:val="nil"/>
                    <w:tr2bl w:val="nil"/>
                  </w:tcBorders>
                  <w:vAlign w:val="center"/>
                </w:tcPr>
                <w:p>
                  <w:pPr>
                    <w:pStyle w:val="82"/>
                    <w:rPr>
                      <w:color w:val="auto"/>
                    </w:rPr>
                  </w:pPr>
                  <w:r>
                    <w:rPr>
                      <w:color w:val="auto"/>
                    </w:rPr>
                    <w:t>《工业企业厂界环境噪声排放标准》（GB12348-2008）</w:t>
                  </w:r>
                </w:p>
              </w:tc>
              <w:tc>
                <w:tcPr>
                  <w:tcW w:w="2101" w:type="dxa"/>
                  <w:tcBorders>
                    <w:tl2br w:val="nil"/>
                    <w:tr2bl w:val="nil"/>
                  </w:tcBorders>
                  <w:vAlign w:val="center"/>
                </w:tcPr>
                <w:p>
                  <w:pPr>
                    <w:pStyle w:val="82"/>
                    <w:rPr>
                      <w:color w:val="auto"/>
                    </w:rPr>
                  </w:pPr>
                  <w:r>
                    <w:rPr>
                      <w:rFonts w:hint="eastAsia"/>
                      <w:color w:val="auto"/>
                    </w:rPr>
                    <w:t>2类</w:t>
                  </w:r>
                </w:p>
              </w:tc>
              <w:tc>
                <w:tcPr>
                  <w:tcW w:w="839" w:type="dxa"/>
                  <w:tcBorders>
                    <w:tl2br w:val="nil"/>
                    <w:tr2bl w:val="nil"/>
                  </w:tcBorders>
                  <w:vAlign w:val="center"/>
                </w:tcPr>
                <w:p>
                  <w:pPr>
                    <w:pStyle w:val="82"/>
                    <w:rPr>
                      <w:color w:val="auto"/>
                    </w:rPr>
                  </w:pPr>
                  <w:r>
                    <w:rPr>
                      <w:rFonts w:hint="eastAsia"/>
                      <w:color w:val="auto"/>
                    </w:rPr>
                    <w:t>60</w:t>
                  </w:r>
                </w:p>
              </w:tc>
              <w:tc>
                <w:tcPr>
                  <w:tcW w:w="793" w:type="dxa"/>
                  <w:tcBorders>
                    <w:tl2br w:val="nil"/>
                    <w:tr2bl w:val="nil"/>
                  </w:tcBorders>
                  <w:vAlign w:val="center"/>
                </w:tcPr>
                <w:p>
                  <w:pPr>
                    <w:pStyle w:val="82"/>
                    <w:rPr>
                      <w:color w:val="auto"/>
                    </w:rPr>
                  </w:pPr>
                  <w:r>
                    <w:rPr>
                      <w:rFonts w:hint="eastAsia"/>
                      <w:color w:val="auto"/>
                    </w:rPr>
                    <w:t>50</w:t>
                  </w:r>
                </w:p>
              </w:tc>
            </w:tr>
          </w:tbl>
          <w:p>
            <w:pPr>
              <w:adjustRightInd w:val="0"/>
              <w:spacing w:beforeLines="50"/>
              <w:ind w:firstLine="480"/>
            </w:pPr>
            <w:r>
              <w:t>4、</w:t>
            </w:r>
            <w:r>
              <w:rPr>
                <w:rFonts w:hint="eastAsia"/>
              </w:rPr>
              <w:t>固废处置标准</w:t>
            </w:r>
          </w:p>
          <w:p>
            <w:pPr>
              <w:adjustRightInd w:val="0"/>
              <w:ind w:firstLine="480"/>
              <w:rPr>
                <w:kern w:val="0"/>
                <w:szCs w:val="21"/>
              </w:rPr>
            </w:pPr>
            <w:r>
              <w:t>一般工业固体废物</w:t>
            </w:r>
            <w:r>
              <w:rPr>
                <w:rFonts w:hint="eastAsia"/>
              </w:rPr>
              <w:t>参照执行</w:t>
            </w:r>
            <w:r>
              <w:rPr>
                <w:kern w:val="0"/>
              </w:rPr>
              <w:t>《一般工业固体废物贮存和填埋污染控制标准》（GB18599-2020）</w:t>
            </w:r>
            <w:r>
              <w:rPr>
                <w:rFonts w:hint="eastAsia"/>
                <w:kern w:val="0"/>
              </w:rPr>
              <w:t>，</w:t>
            </w:r>
            <w:r>
              <w:rPr>
                <w:kern w:val="0"/>
              </w:rPr>
              <w:t>贮存</w:t>
            </w:r>
            <w:r>
              <w:rPr>
                <w:rFonts w:hint="eastAsia"/>
                <w:kern w:val="0"/>
              </w:rPr>
              <w:t>应满足相应防渗漏、防雨淋、防扬尘等环境保护要求</w:t>
            </w:r>
            <w:r>
              <w:t>；危险废物排放执行《危险废物贮存污染控制标准》（GB18597-20</w:t>
            </w:r>
            <w:r>
              <w:rPr>
                <w:rFonts w:hint="eastAsia"/>
              </w:rPr>
              <w:t>23）中</w:t>
            </w:r>
            <w:r>
              <w:t>的</w:t>
            </w:r>
            <w:r>
              <w:rPr>
                <w:rFonts w:hint="eastAsia"/>
              </w:rPr>
              <w:t>相</w:t>
            </w:r>
            <w: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adjustRightInd w:val="0"/>
              <w:snapToGrid w:val="0"/>
              <w:ind w:firstLine="0" w:firstLineChars="0"/>
              <w:jc w:val="center"/>
            </w:pPr>
            <w:r>
              <w:rPr>
                <w:szCs w:val="32"/>
              </w:rPr>
              <w:t>总量控制指标</w:t>
            </w:r>
          </w:p>
        </w:tc>
        <w:tc>
          <w:tcPr>
            <w:tcW w:w="7904" w:type="dxa"/>
            <w:vAlign w:val="center"/>
          </w:tcPr>
          <w:p>
            <w:pPr>
              <w:pStyle w:val="55"/>
              <w:adjustRightInd w:val="0"/>
              <w:spacing w:line="360" w:lineRule="auto"/>
              <w:ind w:firstLine="0" w:firstLineChars="0"/>
              <w:rPr>
                <w:rFonts w:ascii="Times New Roman"/>
                <w:bCs/>
                <w:color w:val="auto"/>
              </w:rPr>
            </w:pPr>
          </w:p>
          <w:p>
            <w:pPr>
              <w:pStyle w:val="6"/>
              <w:adjustRightInd w:val="0"/>
              <w:ind w:firstLine="480"/>
              <w:jc w:val="both"/>
              <w:rPr>
                <w:b w:val="0"/>
                <w:szCs w:val="24"/>
              </w:rPr>
            </w:pPr>
            <w:r>
              <w:rPr>
                <w:rFonts w:hint="eastAsia"/>
                <w:b w:val="0"/>
                <w:szCs w:val="24"/>
              </w:rPr>
              <w:t>根据关于印发《陕西省“十四五”生态环境保护规划》的通知（陕政办发（2021）25号），“十四五”污染物控制指标为：NO</w:t>
            </w:r>
            <w:r>
              <w:rPr>
                <w:rFonts w:hint="eastAsia"/>
                <w:b w:val="0"/>
                <w:szCs w:val="24"/>
                <w:vertAlign w:val="subscript"/>
              </w:rPr>
              <w:t>X</w:t>
            </w:r>
            <w:r>
              <w:rPr>
                <w:rFonts w:hint="eastAsia"/>
                <w:b w:val="0"/>
                <w:szCs w:val="24"/>
              </w:rPr>
              <w:t>、VOC</w:t>
            </w:r>
            <w:r>
              <w:rPr>
                <w:rFonts w:hint="eastAsia"/>
                <w:b w:val="0"/>
                <w:szCs w:val="24"/>
                <w:vertAlign w:val="subscript"/>
              </w:rPr>
              <w:t>S</w:t>
            </w:r>
            <w:r>
              <w:rPr>
                <w:rFonts w:hint="eastAsia"/>
                <w:b w:val="0"/>
                <w:szCs w:val="24"/>
              </w:rPr>
              <w:t>、COD和NH</w:t>
            </w:r>
            <w:r>
              <w:rPr>
                <w:rFonts w:hint="eastAsia"/>
                <w:b w:val="0"/>
                <w:szCs w:val="24"/>
                <w:vertAlign w:val="subscript"/>
              </w:rPr>
              <w:t>3</w:t>
            </w:r>
            <w:r>
              <w:rPr>
                <w:rFonts w:hint="eastAsia"/>
                <w:b w:val="0"/>
                <w:szCs w:val="24"/>
              </w:rPr>
              <w:t>-N。</w:t>
            </w:r>
          </w:p>
          <w:p>
            <w:pPr>
              <w:pStyle w:val="6"/>
              <w:adjustRightInd w:val="0"/>
              <w:ind w:firstLine="480"/>
              <w:jc w:val="both"/>
              <w:rPr>
                <w:b w:val="0"/>
                <w:color w:val="0000FF"/>
                <w:szCs w:val="24"/>
              </w:rPr>
            </w:pPr>
            <w:r>
              <w:rPr>
                <w:rFonts w:hint="eastAsia"/>
                <w:b w:val="0"/>
                <w:szCs w:val="24"/>
              </w:rPr>
              <w:t>本项目运营过程中产生的废气为恶臭及油烟，产生的生活污水经化粪池处理后与生产废水一同排入自建污水处理站，经处理后拉运至池河镇污水处理厂进行处理，本项目废水属于间接外排，</w:t>
            </w:r>
            <w:r>
              <w:rPr>
                <w:rFonts w:hint="eastAsia"/>
                <w:b w:val="0"/>
                <w:color w:val="0000FF"/>
                <w:szCs w:val="24"/>
              </w:rPr>
              <w:t>因此不单独申请COD和NH</w:t>
            </w:r>
            <w:r>
              <w:rPr>
                <w:rFonts w:hint="eastAsia"/>
                <w:b w:val="0"/>
                <w:color w:val="0000FF"/>
                <w:szCs w:val="24"/>
                <w:vertAlign w:val="subscript"/>
              </w:rPr>
              <w:t>3</w:t>
            </w:r>
            <w:r>
              <w:rPr>
                <w:rFonts w:hint="eastAsia"/>
                <w:b w:val="0"/>
                <w:color w:val="0000FF"/>
                <w:szCs w:val="24"/>
              </w:rPr>
              <w:t>-N总量控制指标，纳入池河镇污水处理厂总量指标。</w:t>
            </w:r>
          </w:p>
          <w:p>
            <w:pPr>
              <w:pStyle w:val="55"/>
              <w:adjustRightInd w:val="0"/>
              <w:spacing w:line="360" w:lineRule="auto"/>
              <w:ind w:firstLine="480"/>
              <w:rPr>
                <w:rFonts w:ascii="Times New Roman"/>
                <w:color w:val="auto"/>
              </w:rPr>
            </w:pPr>
          </w:p>
        </w:tc>
      </w:tr>
    </w:tbl>
    <w:p>
      <w:pPr>
        <w:pStyle w:val="26"/>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6" w:name="_Toc31287"/>
      <w:r>
        <w:rPr>
          <w:rFonts w:hint="eastAsia" w:ascii="黑体" w:hAnsi="黑体" w:eastAsia="黑体"/>
          <w:snapToGrid w:val="0"/>
          <w:sz w:val="30"/>
          <w:szCs w:val="30"/>
        </w:rPr>
        <w:t>四、主要环境影响和保护措施</w:t>
      </w:r>
      <w:bookmarkEnd w:id="6"/>
    </w:p>
    <w:tbl>
      <w:tblPr>
        <w:tblStyle w:val="34"/>
        <w:tblW w:w="894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49" w:type="dxa"/>
            <w:tcMar>
              <w:left w:w="28" w:type="dxa"/>
              <w:right w:w="28" w:type="dxa"/>
            </w:tcMar>
            <w:vAlign w:val="center"/>
          </w:tcPr>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施工</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期环</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境保</w:t>
            </w:r>
          </w:p>
          <w:p>
            <w:pPr>
              <w:pStyle w:val="26"/>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护措</w:t>
            </w:r>
          </w:p>
          <w:p>
            <w:pPr>
              <w:pStyle w:val="26"/>
              <w:adjustRightInd w:val="0"/>
              <w:snapToGrid w:val="0"/>
              <w:spacing w:before="0" w:beforeAutospacing="0" w:after="0" w:afterAutospacing="0"/>
              <w:ind w:firstLine="0" w:firstLineChars="0"/>
              <w:jc w:val="center"/>
              <w:rPr>
                <w:rFonts w:cs="宋体"/>
                <w:bCs/>
                <w:kern w:val="2"/>
                <w:szCs w:val="24"/>
              </w:rPr>
            </w:pPr>
            <w:r>
              <w:rPr>
                <w:rFonts w:hint="eastAsia" w:cs="宋体"/>
                <w:kern w:val="2"/>
                <w:szCs w:val="24"/>
              </w:rPr>
              <w:t>施</w:t>
            </w:r>
          </w:p>
        </w:tc>
        <w:tc>
          <w:tcPr>
            <w:tcW w:w="8495" w:type="dxa"/>
            <w:vAlign w:val="center"/>
          </w:tcPr>
          <w:p>
            <w:pPr>
              <w:pStyle w:val="47"/>
              <w:adjustRightInd w:val="0"/>
              <w:ind w:firstLine="482"/>
              <w:rPr>
                <w:b/>
                <w:bCs/>
              </w:rPr>
            </w:pPr>
            <w:r>
              <w:rPr>
                <w:rFonts w:hint="eastAsia"/>
                <w:b/>
                <w:bCs/>
              </w:rPr>
              <w:t>1、本项目建设过程环境保护措施分析</w:t>
            </w:r>
          </w:p>
          <w:p>
            <w:pPr>
              <w:ind w:firstLine="480"/>
            </w:pPr>
            <w:bookmarkStart w:id="7" w:name="_Toc26232"/>
            <w:r>
              <w:rPr>
                <w:rFonts w:hint="eastAsia"/>
              </w:rPr>
              <w:t>本次项目施工期仅为设备的安装、厂房装修以及污水处理站的建设，</w:t>
            </w:r>
            <w:bookmarkEnd w:id="7"/>
            <w:r>
              <w:rPr>
                <w:rFonts w:hint="eastAsia"/>
              </w:rPr>
              <w:t>为了减少施工建设的影响，针对施工期扬尘的问题，本项目在施工期应按照《陕西省大气污染防治条例》和陕西省住房城乡建设厅“关于印发陕西省建筑施工扬尘治理行动方案的通知”陕建发[2013]293号中《陕西省建筑施工扬尘治理行动方案》、《陕西省建筑施工扬尘治理措施16条》、</w:t>
            </w:r>
            <w:r>
              <w:t>《</w:t>
            </w:r>
            <w:r>
              <w:rPr>
                <w:rFonts w:hint="eastAsia"/>
              </w:rPr>
              <w:t>安康</w:t>
            </w:r>
            <w:r>
              <w:t>市大气污染治理专项行动方案（2023-2027年）》</w:t>
            </w:r>
            <w:r>
              <w:rPr>
                <w:rFonts w:hint="eastAsia"/>
              </w:rPr>
              <w:t>等文件中的相关要求落实相关污染防治措，具体如下：</w:t>
            </w:r>
          </w:p>
          <w:p>
            <w:pPr>
              <w:ind w:firstLine="480"/>
            </w:pPr>
            <w:r>
              <w:rPr>
                <w:rFonts w:hint="eastAsia"/>
              </w:rPr>
              <w:t>①设置围挡，在项目边界设置高度2.5米以上的围挡，封闭施工现场，对于特殊地点无法设置围挡、围栏的，应设置警示牌。</w:t>
            </w:r>
          </w:p>
          <w:p>
            <w:pPr>
              <w:ind w:firstLine="480"/>
            </w:pPr>
            <w:r>
              <w:rPr>
                <w:rFonts w:hint="eastAsia"/>
              </w:rPr>
              <w:t>②土石方工程防尘措施。本项目土石方工程主要为土石方开挖、运输和回填等施工过程。要求遇到干燥、易起尘的土方工程作业时，应辅以洒水压尘，并尽量缩短起尘操作时间；遇到四级或四级以上大风天气，应停止土方作业，同时作业处覆以防尘网。土石方必须及时清运、及时回填，临时堆放时必须覆以防尘网遮盖。</w:t>
            </w:r>
          </w:p>
          <w:p>
            <w:pPr>
              <w:ind w:firstLine="480"/>
            </w:pPr>
            <w:r>
              <w:rPr>
                <w:rFonts w:hint="eastAsia"/>
              </w:rPr>
              <w:t>③建筑材料的防尘管理措施。施工场地内不设置砂、石、水泥、涂料、铺装材料等易产生扬尘建筑材料的专用堆场。少量临时存放时要求采取密闭存储或采用密目防尘布遮盖等防尘措施。</w:t>
            </w:r>
          </w:p>
          <w:p>
            <w:pPr>
              <w:ind w:firstLine="480"/>
            </w:pPr>
            <w:r>
              <w:rPr>
                <w:rFonts w:hint="eastAsia"/>
              </w:rPr>
              <w:t>④设置车辆冲洗设施，防止车辆粘带泥土。施工期间，物料、渣土、垃圾运输车辆的出站前应进行洗车环节，车辆驶离工地前，应在洗车平台清洗轮胎及车身，不得带泥上路。</w:t>
            </w:r>
          </w:p>
          <w:p>
            <w:pPr>
              <w:ind w:firstLine="480"/>
            </w:pPr>
            <w:r>
              <w:rPr>
                <w:rFonts w:hint="eastAsia"/>
              </w:rPr>
              <w:t>⑤车辆运输防尘措施。进出工地的物料、渣土、垃圾运输车辆，应尽可能采用密闭车斗，并保证物料不遗撒外漏。若无密闭车斗，物料、垃圾、渣土的装载高度不得超过车辆槽帮上沿，车斗应用苫布遮盖严实。苫布边缘至少要遮住槽帮上沿以下15厘米，保证物料、渣土、垃圾等不露出。</w:t>
            </w:r>
          </w:p>
          <w:p>
            <w:pPr>
              <w:ind w:firstLine="480"/>
            </w:pPr>
            <w:r>
              <w:rPr>
                <w:rFonts w:hint="eastAsia"/>
              </w:rPr>
              <w:t>⑥施工工地道路防尘措施。施工期间，施工工地内及工地出口至铺装道路间的车行道路，应采用水泥混凝土做硬化，同时定期清扫，保持路面清洁，防止机动车扬尘。</w:t>
            </w:r>
          </w:p>
          <w:p>
            <w:pPr>
              <w:ind w:firstLine="480"/>
            </w:pPr>
            <w:r>
              <w:rPr>
                <w:rFonts w:hint="eastAsia"/>
              </w:rPr>
              <w:t>⑦施工工地内部裸地防尘措施。施工期间，对于工地内裸露地面，应覆盖防尘布或防尘网；晴朗天气时，视情况每周等时间隔洒水二至七次，扬尘严重时应加大洒水频率；</w:t>
            </w:r>
          </w:p>
          <w:p>
            <w:pPr>
              <w:ind w:firstLine="480"/>
            </w:pPr>
            <w:r>
              <w:rPr>
                <w:rFonts w:hint="eastAsia"/>
              </w:rPr>
              <w:t>⑧混凝土的防尘措施。不得场地内设置混凝土搅拌站，不得现场露天搅拌混凝土、消化石灰及拌石灰土等。应采用商品混凝土，以及石材、木制等成品，实施装配式施工，减少因石材、木制品切割所造成的扬尘污染。</w:t>
            </w:r>
          </w:p>
          <w:p>
            <w:pPr>
              <w:ind w:firstLine="480"/>
            </w:pPr>
            <w:r>
              <w:rPr>
                <w:rFonts w:hint="eastAsia"/>
              </w:rPr>
              <w:t>二、施工废水污染治理措施</w:t>
            </w:r>
          </w:p>
          <w:p>
            <w:pPr>
              <w:ind w:firstLine="480"/>
            </w:pPr>
            <w:r>
              <w:rPr>
                <w:rFonts w:hint="eastAsia"/>
              </w:rPr>
              <w:t>施工废水主要为施工过程产生的基坑排水、施工机械车辆冲洗水、混凝土养护水和施工人员生活污水。项目在施工高峰期施工人员人数10人左右，施工人员生活污水量约为0.27m</w:t>
            </w:r>
            <w:r>
              <w:rPr>
                <w:rFonts w:hint="eastAsia"/>
                <w:vertAlign w:val="superscript"/>
              </w:rPr>
              <w:t>3</w:t>
            </w:r>
            <w:r>
              <w:rPr>
                <w:rFonts w:hint="eastAsia"/>
              </w:rPr>
              <w:t>/d；</w:t>
            </w:r>
            <w:r>
              <w:rPr>
                <w:rFonts w:hint="eastAsia"/>
                <w:color w:val="0000FF"/>
              </w:rPr>
              <w:t>施工过程产生的生活污水利用厂区内已有化粪池进行处理，不直排地表水，影响可接受。</w:t>
            </w:r>
          </w:p>
          <w:p>
            <w:pPr>
              <w:ind w:firstLine="480"/>
            </w:pPr>
            <w:r>
              <w:rPr>
                <w:rFonts w:hint="eastAsia"/>
              </w:rPr>
              <w:t>施工过程产生的基坑排水、施工机械车辆冲洗水、混凝土养护水主要污染物为SS，浓度大约在5000mg/L左右，pH值呈弱酸性，并带有少量油污，采取隔油沉淀处理后回用，不外排，不会对地表水环境造成影响。</w:t>
            </w:r>
          </w:p>
          <w:p>
            <w:pPr>
              <w:ind w:firstLine="480"/>
            </w:pPr>
            <w:r>
              <w:rPr>
                <w:rFonts w:hint="eastAsia"/>
              </w:rPr>
              <w:t>三、施工噪声污染防治措施</w:t>
            </w:r>
          </w:p>
          <w:p>
            <w:pPr>
              <w:ind w:firstLine="480"/>
            </w:pPr>
            <w:r>
              <w:rPr>
                <w:rFonts w:hint="eastAsia"/>
              </w:rPr>
              <w:t>为减小施工噪声对周围环境特别是噪声敏感点的影响，环评提出以下要求：</w:t>
            </w:r>
          </w:p>
          <w:p>
            <w:pPr>
              <w:ind w:firstLine="480"/>
            </w:pPr>
            <w:r>
              <w:rPr>
                <w:rFonts w:hint="eastAsia"/>
              </w:rPr>
              <w:t>（1）合理安排施工时间，尽量避免夜间施工。</w:t>
            </w:r>
          </w:p>
          <w:p>
            <w:pPr>
              <w:ind w:firstLine="480"/>
            </w:pPr>
            <w:r>
              <w:rPr>
                <w:rFonts w:hint="eastAsia"/>
              </w:rPr>
              <w:t>（2）工程在施工时，将主要噪声源，布置在远离敏感点的地方，同时尽量采用低噪声的施工工具，如以液压工具代替气压工具，同时尽可能采用施工噪声低的施工方法。合理安排施工时间，避免夜间施工。工程施工汽车晚间运输应用灯光示警，禁鸣喇叭。</w:t>
            </w:r>
          </w:p>
          <w:p>
            <w:pPr>
              <w:ind w:firstLine="480"/>
            </w:pPr>
            <w:r>
              <w:rPr>
                <w:rFonts w:hint="eastAsia"/>
              </w:rPr>
              <w:t>（3）施工设备尽量采用先进低噪声设备，对产生噪声的施工设备加强维护和维修工作。</w:t>
            </w:r>
          </w:p>
          <w:p>
            <w:pPr>
              <w:ind w:firstLine="480"/>
            </w:pPr>
            <w:r>
              <w:rPr>
                <w:rFonts w:hint="eastAsia"/>
              </w:rPr>
              <w:t>（4）加强对施工运输车辆的管理，尽量压缩工区汽车数量和行车密度，控制汽车鸣笛。</w:t>
            </w:r>
          </w:p>
          <w:p>
            <w:pPr>
              <w:ind w:firstLine="480"/>
            </w:pPr>
            <w:r>
              <w:rPr>
                <w:rFonts w:hint="eastAsia"/>
              </w:rPr>
              <w:t>（5）施工单位要加强与施工点周围单位和住户的沟通和联系，讲清项目建设的必要性和重要意义，做好受影响群众的思想工作，提高广大群众的认识，争取群众的理解和支持。同时施工单位要加强对职工的教育，提高作业人员的环保意识，坚持科学组织、文明施工。</w:t>
            </w:r>
          </w:p>
          <w:p>
            <w:pPr>
              <w:ind w:firstLine="480"/>
            </w:pPr>
            <w:r>
              <w:rPr>
                <w:rFonts w:hint="eastAsia"/>
              </w:rPr>
              <w:t>综上所述，评价认为在采取上述噪声治理措施后，建设项目施工期间对周围声环境影响较小。</w:t>
            </w:r>
          </w:p>
          <w:p>
            <w:pPr>
              <w:ind w:firstLine="480"/>
            </w:pPr>
            <w:r>
              <w:rPr>
                <w:rFonts w:hint="eastAsia"/>
              </w:rPr>
              <w:t>四、施工固废治理措施</w:t>
            </w:r>
          </w:p>
          <w:p>
            <w:pPr>
              <w:ind w:firstLine="480"/>
            </w:pPr>
            <w:r>
              <w:rPr>
                <w:rFonts w:hint="eastAsia"/>
              </w:rPr>
              <w:t>（1）废弃土石方</w:t>
            </w:r>
          </w:p>
          <w:p>
            <w:pPr>
              <w:ind w:firstLine="480"/>
              <w:rPr>
                <w:color w:val="0000FF"/>
              </w:rPr>
            </w:pPr>
            <w:r>
              <w:rPr>
                <w:rFonts w:hint="eastAsia"/>
                <w:color w:val="0000FF"/>
              </w:rPr>
              <w:t>根据污水处理站设计单位提供的相关资料，本项目建设期土石方开挖量约0.05万m</w:t>
            </w:r>
            <w:r>
              <w:rPr>
                <w:rFonts w:hint="eastAsia"/>
                <w:color w:val="0000FF"/>
                <w:vertAlign w:val="superscript"/>
              </w:rPr>
              <w:t>3</w:t>
            </w:r>
            <w:r>
              <w:rPr>
                <w:rFonts w:hint="eastAsia"/>
                <w:color w:val="0000FF"/>
              </w:rPr>
              <w:t>，总填方量约0.04万m</w:t>
            </w:r>
            <w:r>
              <w:rPr>
                <w:rFonts w:hint="eastAsia"/>
                <w:color w:val="0000FF"/>
                <w:vertAlign w:val="superscript"/>
              </w:rPr>
              <w:t>3</w:t>
            </w:r>
            <w:r>
              <w:rPr>
                <w:rFonts w:hint="eastAsia"/>
                <w:color w:val="0000FF"/>
              </w:rPr>
              <w:t>，多余土石方约100m</w:t>
            </w:r>
            <w:r>
              <w:rPr>
                <w:rFonts w:hint="eastAsia"/>
                <w:color w:val="0000FF"/>
                <w:vertAlign w:val="superscript"/>
              </w:rPr>
              <w:t>3</w:t>
            </w:r>
            <w:r>
              <w:rPr>
                <w:rFonts w:hint="eastAsia"/>
                <w:color w:val="0000FF"/>
              </w:rPr>
              <w:t>，多余的土石方综合利用于施工作业带或者污水处理站周围绿化用地范围内，无外运弃方。</w:t>
            </w:r>
          </w:p>
          <w:p>
            <w:pPr>
              <w:ind w:firstLine="480"/>
            </w:pPr>
            <w:r>
              <w:rPr>
                <w:rFonts w:hint="eastAsia"/>
              </w:rPr>
              <w:t>（2）生活垃圾</w:t>
            </w:r>
          </w:p>
          <w:p>
            <w:pPr>
              <w:autoSpaceDE w:val="0"/>
              <w:autoSpaceDN w:val="0"/>
              <w:adjustRightInd w:val="0"/>
              <w:ind w:firstLine="480"/>
              <w:jc w:val="left"/>
              <w:outlineLvl w:val="0"/>
            </w:pPr>
            <w:r>
              <w:rPr>
                <w:rFonts w:hint="eastAsia"/>
              </w:rPr>
              <w:t>生活垃圾集中收集后运往当地环卫部门指定场所处理，不得随意丢弃、洒落。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jc w:val="center"/>
        </w:trPr>
        <w:tc>
          <w:tcPr>
            <w:tcW w:w="449" w:type="dxa"/>
            <w:tcMar>
              <w:left w:w="28" w:type="dxa"/>
              <w:right w:w="28" w:type="dxa"/>
            </w:tcMar>
            <w:vAlign w:val="center"/>
          </w:tcPr>
          <w:p>
            <w:pPr>
              <w:adjustRightInd w:val="0"/>
              <w:snapToGrid w:val="0"/>
              <w:ind w:firstLine="0" w:firstLineChars="0"/>
              <w:jc w:val="center"/>
              <w:rPr>
                <w:rFonts w:ascii="宋体" w:hAnsi="宋体" w:cs="宋体"/>
                <w:bCs/>
              </w:rPr>
            </w:pPr>
            <w:r>
              <w:rPr>
                <w:rFonts w:hint="eastAsia" w:ascii="宋体" w:hAnsi="宋体" w:cs="宋体"/>
                <w:bCs/>
              </w:rPr>
              <w:t>运营</w:t>
            </w:r>
          </w:p>
          <w:p>
            <w:pPr>
              <w:adjustRightInd w:val="0"/>
              <w:snapToGrid w:val="0"/>
              <w:ind w:firstLine="0" w:firstLineChars="0"/>
              <w:jc w:val="center"/>
              <w:rPr>
                <w:rFonts w:ascii="宋体" w:hAnsi="宋体" w:cs="宋体"/>
                <w:bCs/>
              </w:rPr>
            </w:pPr>
            <w:r>
              <w:rPr>
                <w:rFonts w:hint="eastAsia" w:ascii="宋体" w:hAnsi="宋体" w:cs="宋体"/>
                <w:bCs/>
              </w:rPr>
              <w:t>期环</w:t>
            </w:r>
          </w:p>
          <w:p>
            <w:pPr>
              <w:adjustRightInd w:val="0"/>
              <w:snapToGrid w:val="0"/>
              <w:ind w:firstLine="0" w:firstLineChars="0"/>
              <w:jc w:val="center"/>
              <w:rPr>
                <w:rFonts w:ascii="宋体" w:hAnsi="宋体" w:cs="宋体"/>
                <w:bCs/>
              </w:rPr>
            </w:pPr>
            <w:r>
              <w:rPr>
                <w:rFonts w:hint="eastAsia" w:ascii="宋体" w:hAnsi="宋体" w:cs="宋体"/>
                <w:bCs/>
              </w:rPr>
              <w:t>境影</w:t>
            </w:r>
          </w:p>
          <w:p>
            <w:pPr>
              <w:adjustRightInd w:val="0"/>
              <w:snapToGrid w:val="0"/>
              <w:ind w:firstLine="0" w:firstLineChars="0"/>
              <w:jc w:val="center"/>
              <w:rPr>
                <w:rFonts w:ascii="宋体" w:hAnsi="宋体" w:cs="宋体"/>
                <w:bCs/>
              </w:rPr>
            </w:pPr>
            <w:r>
              <w:rPr>
                <w:rFonts w:hint="eastAsia" w:ascii="宋体" w:hAnsi="宋体" w:cs="宋体"/>
                <w:bCs/>
              </w:rPr>
              <w:t>响和</w:t>
            </w:r>
          </w:p>
          <w:p>
            <w:pPr>
              <w:adjustRightInd w:val="0"/>
              <w:snapToGrid w:val="0"/>
              <w:ind w:firstLine="0" w:firstLineChars="0"/>
              <w:jc w:val="center"/>
              <w:rPr>
                <w:rFonts w:ascii="宋体" w:hAnsi="宋体" w:cs="宋体"/>
                <w:bCs/>
              </w:rPr>
            </w:pPr>
            <w:r>
              <w:rPr>
                <w:rFonts w:hint="eastAsia" w:ascii="宋体" w:hAnsi="宋体" w:cs="宋体"/>
                <w:bCs/>
              </w:rPr>
              <w:t>保护</w:t>
            </w:r>
          </w:p>
          <w:p>
            <w:pPr>
              <w:adjustRightInd w:val="0"/>
              <w:snapToGrid w:val="0"/>
              <w:ind w:firstLine="0" w:firstLineChars="0"/>
              <w:jc w:val="center"/>
              <w:rPr>
                <w:rFonts w:ascii="宋体" w:hAnsi="宋体" w:cs="宋体"/>
                <w:bCs/>
              </w:rPr>
            </w:pPr>
            <w:r>
              <w:rPr>
                <w:rFonts w:hint="eastAsia" w:ascii="宋体" w:hAnsi="宋体" w:cs="宋体"/>
                <w:bCs/>
              </w:rPr>
              <w:t>措施</w:t>
            </w:r>
          </w:p>
        </w:tc>
        <w:tc>
          <w:tcPr>
            <w:tcW w:w="8495" w:type="dxa"/>
            <w:vAlign w:val="center"/>
          </w:tcPr>
          <w:p>
            <w:pPr>
              <w:autoSpaceDE w:val="0"/>
              <w:autoSpaceDN w:val="0"/>
              <w:adjustRightInd w:val="0"/>
              <w:ind w:firstLine="480"/>
              <w:jc w:val="left"/>
              <w:outlineLvl w:val="0"/>
            </w:pPr>
            <w:bookmarkStart w:id="8" w:name="_Toc7396"/>
            <w:r>
              <w:rPr>
                <w:rFonts w:hint="eastAsia"/>
              </w:rPr>
              <w:t>1、</w:t>
            </w:r>
            <w:r>
              <w:t>大气环境影响分析及防治对策</w:t>
            </w:r>
            <w:bookmarkEnd w:id="8"/>
          </w:p>
          <w:p>
            <w:pPr>
              <w:ind w:firstLine="480"/>
            </w:pPr>
            <w:bookmarkStart w:id="9" w:name="_Toc15857"/>
            <w:r>
              <w:rPr>
                <w:rFonts w:hint="eastAsia"/>
              </w:rPr>
              <w:t>（1）废气源强分析</w:t>
            </w:r>
          </w:p>
          <w:p>
            <w:pPr>
              <w:ind w:firstLine="480"/>
            </w:pPr>
            <w:r>
              <w:t>项目运营期废气主要包括污水处理站恶臭、食堂油烟。</w:t>
            </w:r>
          </w:p>
          <w:p>
            <w:pPr>
              <w:ind w:firstLine="480"/>
              <w:rPr>
                <w:rFonts w:ascii="宋体" w:hAnsi="宋体" w:cs="宋体"/>
              </w:rPr>
            </w:pPr>
            <w:r>
              <w:rPr>
                <w:rFonts w:hint="eastAsia" w:ascii="宋体" w:hAnsi="宋体" w:cs="宋体"/>
              </w:rPr>
              <w:t>①污水处理站恶臭</w:t>
            </w:r>
          </w:p>
          <w:p>
            <w:pPr>
              <w:ind w:firstLine="480"/>
            </w:pPr>
            <w:r>
              <w:rPr>
                <w:rFonts w:hint="eastAsia"/>
              </w:rPr>
              <w:t>本项目废气污染物主要来自调节池、厌氧环节、污泥处理系统产生的恶臭气体，其主要成分为H</w:t>
            </w:r>
            <w:r>
              <w:rPr>
                <w:rFonts w:hint="eastAsia"/>
                <w:vertAlign w:val="subscript"/>
              </w:rPr>
              <w:t>2</w:t>
            </w:r>
            <w:r>
              <w:rPr>
                <w:rFonts w:hint="eastAsia"/>
              </w:rPr>
              <w:t>S、NH</w:t>
            </w:r>
            <w:r>
              <w:rPr>
                <w:rFonts w:hint="eastAsia"/>
                <w:vertAlign w:val="subscript"/>
              </w:rPr>
              <w:t>3</w:t>
            </w:r>
            <w:r>
              <w:rPr>
                <w:rFonts w:hint="eastAsia"/>
              </w:rPr>
              <w:t>，本项目隔油池、调节池、中间水池及污泥池均采用全地下式，其它构筑物均为地上碳钢全封闭形式。根据美国EPA对城市污水处理厂恶臭污染物产生情况的研究，每处理1g的BOD</w:t>
            </w:r>
            <w:r>
              <w:rPr>
                <w:rFonts w:hint="eastAsia"/>
                <w:vertAlign w:val="subscript"/>
              </w:rPr>
              <w:t>5</w:t>
            </w:r>
            <w:r>
              <w:rPr>
                <w:rFonts w:hint="eastAsia"/>
              </w:rPr>
              <w:t>可产生0.0031g的NH</w:t>
            </w:r>
            <w:r>
              <w:rPr>
                <w:rFonts w:hint="eastAsia"/>
                <w:vertAlign w:val="subscript"/>
              </w:rPr>
              <w:t>3</w:t>
            </w:r>
            <w:r>
              <w:rPr>
                <w:rFonts w:hint="eastAsia"/>
              </w:rPr>
              <w:t>和0.00012g的H</w:t>
            </w:r>
            <w:r>
              <w:rPr>
                <w:rFonts w:hint="eastAsia"/>
                <w:vertAlign w:val="subscript"/>
              </w:rPr>
              <w:t>2</w:t>
            </w:r>
            <w:r>
              <w:rPr>
                <w:rFonts w:hint="eastAsia"/>
              </w:rPr>
              <w:t>S。</w:t>
            </w:r>
          </w:p>
          <w:p>
            <w:pPr>
              <w:ind w:firstLine="480"/>
            </w:pPr>
            <w:r>
              <w:rPr>
                <w:rFonts w:hint="eastAsia"/>
              </w:rPr>
              <w:t>根据企业现有统计资料，项目日产生生活污水及生产废水的最大量为10.76m</w:t>
            </w:r>
            <w:r>
              <w:rPr>
                <w:rFonts w:hint="eastAsia"/>
                <w:vertAlign w:val="superscript"/>
              </w:rPr>
              <w:t>3</w:t>
            </w:r>
            <w:r>
              <w:rPr>
                <w:rFonts w:hint="eastAsia"/>
              </w:rPr>
              <w:t>/d，综合参考</w:t>
            </w:r>
            <w:r>
              <w:rPr>
                <w:rFonts w:hint="eastAsia"/>
                <w:snapToGrid w:val="0"/>
                <w:kern w:val="0"/>
              </w:rPr>
              <w:t>《排放源统计调查产排污核算方法和系数手册》的“135屠宰及肉类加工行业系数手册”及“1469其他调味品、发酵制品制造行业系数手册”中针对辣椒酱生产废水及鲜鱼清洗废水中污染物浓度的表述，</w:t>
            </w:r>
            <w:r>
              <w:rPr>
                <w:rFonts w:hint="eastAsia"/>
              </w:rPr>
              <w:t>进入污水处理站的污水BOD</w:t>
            </w:r>
            <w:r>
              <w:rPr>
                <w:rFonts w:hint="eastAsia"/>
                <w:vertAlign w:val="subscript"/>
              </w:rPr>
              <w:t>5</w:t>
            </w:r>
            <w:r>
              <w:rPr>
                <w:rFonts w:hint="eastAsia"/>
              </w:rPr>
              <w:t>浓度为645.03mg/L，经处理后的污水BOD</w:t>
            </w:r>
            <w:r>
              <w:rPr>
                <w:rFonts w:hint="eastAsia"/>
                <w:vertAlign w:val="subscript"/>
              </w:rPr>
              <w:t>5</w:t>
            </w:r>
            <w:r>
              <w:rPr>
                <w:rFonts w:hint="eastAsia"/>
              </w:rPr>
              <w:t>浓度为15.98mg/L，污水处理站及污泥处理系统臭气产生点配抽风收集系统将池体产生的废气收集引至废气处理装置处理后经15m高排气筒进行排放。本项目恶臭气体预计产排情况见表4-1。</w:t>
            </w:r>
          </w:p>
          <w:p>
            <w:pPr>
              <w:pStyle w:val="83"/>
            </w:pPr>
            <w:r>
              <w:rPr>
                <w:rFonts w:hint="eastAsia"/>
              </w:rPr>
              <w:t>表4-1废气污染物产生及预计排放情况表</w:t>
            </w:r>
          </w:p>
          <w:tbl>
            <w:tblPr>
              <w:tblStyle w:val="35"/>
              <w:tblW w:w="8274"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
            <w:tblGrid>
              <w:gridCol w:w="324"/>
              <w:gridCol w:w="488"/>
              <w:gridCol w:w="797"/>
              <w:gridCol w:w="814"/>
              <w:gridCol w:w="606"/>
              <w:gridCol w:w="324"/>
              <w:gridCol w:w="931"/>
              <w:gridCol w:w="709"/>
              <w:gridCol w:w="324"/>
              <w:gridCol w:w="931"/>
              <w:gridCol w:w="931"/>
              <w:gridCol w:w="1095"/>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restart"/>
                  <w:tcBorders>
                    <w:tl2br w:val="nil"/>
                    <w:tr2bl w:val="nil"/>
                  </w:tcBorders>
                  <w:vAlign w:val="center"/>
                </w:tcPr>
                <w:p>
                  <w:pPr>
                    <w:pStyle w:val="89"/>
                  </w:pPr>
                  <w:r>
                    <w:rPr>
                      <w:rFonts w:hint="eastAsia"/>
                    </w:rPr>
                    <w:t>产污环节</w:t>
                  </w:r>
                </w:p>
              </w:tc>
              <w:tc>
                <w:tcPr>
                  <w:tcW w:w="488" w:type="dxa"/>
                  <w:vMerge w:val="restart"/>
                  <w:tcBorders>
                    <w:tl2br w:val="nil"/>
                    <w:tr2bl w:val="nil"/>
                  </w:tcBorders>
                  <w:vAlign w:val="center"/>
                </w:tcPr>
                <w:p>
                  <w:pPr>
                    <w:pStyle w:val="89"/>
                  </w:pPr>
                  <w:r>
                    <w:rPr>
                      <w:rFonts w:hint="eastAsia"/>
                    </w:rPr>
                    <w:t>污染物</w:t>
                  </w:r>
                </w:p>
              </w:tc>
              <w:tc>
                <w:tcPr>
                  <w:tcW w:w="1611" w:type="dxa"/>
                  <w:gridSpan w:val="2"/>
                  <w:tcBorders>
                    <w:tl2br w:val="nil"/>
                    <w:tr2bl w:val="nil"/>
                  </w:tcBorders>
                  <w:vAlign w:val="center"/>
                </w:tcPr>
                <w:p>
                  <w:pPr>
                    <w:pStyle w:val="89"/>
                  </w:pPr>
                  <w:r>
                    <w:rPr>
                      <w:rFonts w:hint="eastAsia"/>
                    </w:rPr>
                    <w:t>产生情况</w:t>
                  </w:r>
                </w:p>
              </w:tc>
              <w:tc>
                <w:tcPr>
                  <w:tcW w:w="2570" w:type="dxa"/>
                  <w:gridSpan w:val="4"/>
                  <w:tcBorders>
                    <w:tl2br w:val="nil"/>
                    <w:tr2bl w:val="nil"/>
                  </w:tcBorders>
                  <w:vAlign w:val="center"/>
                </w:tcPr>
                <w:p>
                  <w:pPr>
                    <w:pStyle w:val="89"/>
                  </w:pPr>
                  <w:r>
                    <w:rPr>
                      <w:rFonts w:hint="eastAsia"/>
                    </w:rPr>
                    <w:t>污染防治设施</w:t>
                  </w:r>
                </w:p>
              </w:tc>
              <w:tc>
                <w:tcPr>
                  <w:tcW w:w="3281" w:type="dxa"/>
                  <w:gridSpan w:val="4"/>
                  <w:tcBorders>
                    <w:tl2br w:val="nil"/>
                    <w:tr2bl w:val="nil"/>
                  </w:tcBorders>
                  <w:vAlign w:val="center"/>
                </w:tcPr>
                <w:p>
                  <w:pPr>
                    <w:pStyle w:val="89"/>
                  </w:pPr>
                  <w:r>
                    <w:rPr>
                      <w:rFonts w:hint="eastAsia"/>
                    </w:rPr>
                    <w:t>排放情况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rPr>
                <w:trHeight w:val="870" w:hRule="atLeast"/>
              </w:trPr>
              <w:tc>
                <w:tcPr>
                  <w:tcW w:w="324" w:type="dxa"/>
                  <w:vMerge w:val="continue"/>
                  <w:tcBorders>
                    <w:tl2br w:val="nil"/>
                    <w:tr2bl w:val="nil"/>
                  </w:tcBorders>
                  <w:vAlign w:val="center"/>
                </w:tcPr>
                <w:p>
                  <w:pPr>
                    <w:pStyle w:val="89"/>
                  </w:pPr>
                </w:p>
              </w:tc>
              <w:tc>
                <w:tcPr>
                  <w:tcW w:w="488" w:type="dxa"/>
                  <w:vMerge w:val="continue"/>
                  <w:tcBorders>
                    <w:tl2br w:val="nil"/>
                    <w:tr2bl w:val="nil"/>
                  </w:tcBorders>
                  <w:vAlign w:val="center"/>
                </w:tcPr>
                <w:p>
                  <w:pPr>
                    <w:pStyle w:val="89"/>
                  </w:pPr>
                </w:p>
              </w:tc>
              <w:tc>
                <w:tcPr>
                  <w:tcW w:w="797" w:type="dxa"/>
                  <w:tcBorders>
                    <w:tl2br w:val="nil"/>
                    <w:tr2bl w:val="nil"/>
                  </w:tcBorders>
                  <w:vAlign w:val="center"/>
                </w:tcPr>
                <w:p>
                  <w:pPr>
                    <w:pStyle w:val="89"/>
                  </w:pPr>
                  <w:r>
                    <w:rPr>
                      <w:rFonts w:hint="eastAsia"/>
                    </w:rPr>
                    <w:t>产生量（t/a）</w:t>
                  </w:r>
                </w:p>
              </w:tc>
              <w:tc>
                <w:tcPr>
                  <w:tcW w:w="814" w:type="dxa"/>
                  <w:tcBorders>
                    <w:tl2br w:val="nil"/>
                    <w:tr2bl w:val="nil"/>
                  </w:tcBorders>
                  <w:vAlign w:val="center"/>
                </w:tcPr>
                <w:p>
                  <w:pPr>
                    <w:pStyle w:val="89"/>
                  </w:pPr>
                  <w:r>
                    <w:rPr>
                      <w:rFonts w:hint="eastAsia"/>
                    </w:rPr>
                    <w:t>浓度(mg/m</w:t>
                  </w:r>
                  <w:r>
                    <w:rPr>
                      <w:rFonts w:hint="eastAsia"/>
                      <w:vertAlign w:val="superscript"/>
                    </w:rPr>
                    <w:t>3</w:t>
                  </w:r>
                  <w:r>
                    <w:rPr>
                      <w:rFonts w:hint="eastAsia"/>
                    </w:rPr>
                    <w:t>)</w:t>
                  </w:r>
                </w:p>
              </w:tc>
              <w:tc>
                <w:tcPr>
                  <w:tcW w:w="606" w:type="dxa"/>
                  <w:tcBorders>
                    <w:tl2br w:val="nil"/>
                    <w:tr2bl w:val="nil"/>
                  </w:tcBorders>
                  <w:vAlign w:val="center"/>
                </w:tcPr>
                <w:p>
                  <w:pPr>
                    <w:pStyle w:val="89"/>
                  </w:pPr>
                  <w:r>
                    <w:rPr>
                      <w:rFonts w:hint="eastAsia"/>
                    </w:rPr>
                    <w:t>污染防治设施工艺及名称</w:t>
                  </w:r>
                </w:p>
              </w:tc>
              <w:tc>
                <w:tcPr>
                  <w:tcW w:w="324" w:type="dxa"/>
                  <w:tcBorders>
                    <w:tl2br w:val="nil"/>
                    <w:tr2bl w:val="nil"/>
                  </w:tcBorders>
                  <w:vAlign w:val="center"/>
                </w:tcPr>
                <w:p>
                  <w:pPr>
                    <w:pStyle w:val="89"/>
                  </w:pPr>
                  <w:r>
                    <w:rPr>
                      <w:rFonts w:hint="eastAsia"/>
                    </w:rPr>
                    <w:t>是否为可行技术</w:t>
                  </w:r>
                </w:p>
              </w:tc>
              <w:tc>
                <w:tcPr>
                  <w:tcW w:w="931" w:type="dxa"/>
                  <w:tcBorders>
                    <w:tl2br w:val="nil"/>
                    <w:tr2bl w:val="nil"/>
                  </w:tcBorders>
                  <w:vAlign w:val="center"/>
                </w:tcPr>
                <w:p>
                  <w:pPr>
                    <w:pStyle w:val="89"/>
                  </w:pPr>
                  <w:r>
                    <w:rPr>
                      <w:rFonts w:hint="eastAsia"/>
                    </w:rPr>
                    <w:t>风量（m</w:t>
                  </w:r>
                  <w:r>
                    <w:rPr>
                      <w:rFonts w:hint="eastAsia"/>
                      <w:vertAlign w:val="superscript"/>
                    </w:rPr>
                    <w:t>3</w:t>
                  </w:r>
                  <w:r>
                    <w:rPr>
                      <w:rFonts w:hint="eastAsia"/>
                    </w:rPr>
                    <w:t>/h）</w:t>
                  </w:r>
                </w:p>
              </w:tc>
              <w:tc>
                <w:tcPr>
                  <w:tcW w:w="709" w:type="dxa"/>
                  <w:tcBorders>
                    <w:tl2br w:val="nil"/>
                    <w:tr2bl w:val="nil"/>
                  </w:tcBorders>
                  <w:vAlign w:val="center"/>
                </w:tcPr>
                <w:p>
                  <w:pPr>
                    <w:pStyle w:val="89"/>
                  </w:pPr>
                  <w:r>
                    <w:rPr>
                      <w:rFonts w:hint="eastAsia"/>
                    </w:rPr>
                    <w:t>处理效率（%）</w:t>
                  </w:r>
                </w:p>
              </w:tc>
              <w:tc>
                <w:tcPr>
                  <w:tcW w:w="324" w:type="dxa"/>
                  <w:tcBorders>
                    <w:tl2br w:val="nil"/>
                    <w:tr2bl w:val="nil"/>
                  </w:tcBorders>
                  <w:vAlign w:val="center"/>
                </w:tcPr>
                <w:p>
                  <w:pPr>
                    <w:pStyle w:val="89"/>
                  </w:pPr>
                  <w:r>
                    <w:rPr>
                      <w:rFonts w:hint="eastAsia"/>
                    </w:rPr>
                    <w:t>排放形式</w:t>
                  </w:r>
                </w:p>
              </w:tc>
              <w:tc>
                <w:tcPr>
                  <w:tcW w:w="931" w:type="dxa"/>
                  <w:tcBorders>
                    <w:tl2br w:val="nil"/>
                    <w:tr2bl w:val="nil"/>
                  </w:tcBorders>
                  <w:vAlign w:val="center"/>
                </w:tcPr>
                <w:p>
                  <w:pPr>
                    <w:pStyle w:val="89"/>
                  </w:pPr>
                  <w:r>
                    <w:rPr>
                      <w:rFonts w:hint="eastAsia"/>
                    </w:rPr>
                    <w:t>排放量（t/a）</w:t>
                  </w:r>
                </w:p>
              </w:tc>
              <w:tc>
                <w:tcPr>
                  <w:tcW w:w="931" w:type="dxa"/>
                  <w:tcBorders>
                    <w:tl2br w:val="nil"/>
                    <w:tr2bl w:val="nil"/>
                  </w:tcBorders>
                  <w:vAlign w:val="center"/>
                </w:tcPr>
                <w:p>
                  <w:pPr>
                    <w:pStyle w:val="89"/>
                    <w:jc w:val="both"/>
                  </w:pPr>
                  <w:r>
                    <w:rPr>
                      <w:rFonts w:hint="eastAsia"/>
                    </w:rPr>
                    <w:t>速率（kg/h）</w:t>
                  </w:r>
                </w:p>
              </w:tc>
              <w:tc>
                <w:tcPr>
                  <w:tcW w:w="1095" w:type="dxa"/>
                  <w:tcBorders>
                    <w:tl2br w:val="nil"/>
                    <w:tr2bl w:val="nil"/>
                  </w:tcBorders>
                  <w:vAlign w:val="center"/>
                </w:tcPr>
                <w:p>
                  <w:pPr>
                    <w:pStyle w:val="89"/>
                    <w:jc w:val="both"/>
                  </w:pPr>
                  <w:r>
                    <w:rPr>
                      <w:rFonts w:hint="eastAsia"/>
                    </w:rPr>
                    <w:t>浓度（mg/m</w:t>
                  </w:r>
                  <w:r>
                    <w:rPr>
                      <w:rFonts w:hint="eastAsia"/>
                      <w:vertAlign w:val="superscript"/>
                    </w:rPr>
                    <w:t>3</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restart"/>
                  <w:tcBorders>
                    <w:tl2br w:val="nil"/>
                    <w:tr2bl w:val="nil"/>
                  </w:tcBorders>
                  <w:vAlign w:val="center"/>
                </w:tcPr>
                <w:p>
                  <w:pPr>
                    <w:pStyle w:val="89"/>
                  </w:pPr>
                  <w:r>
                    <w:rPr>
                      <w:rFonts w:hint="eastAsia"/>
                    </w:rPr>
                    <w:t>污水处理站</w:t>
                  </w:r>
                </w:p>
              </w:tc>
              <w:tc>
                <w:tcPr>
                  <w:tcW w:w="488" w:type="dxa"/>
                  <w:vMerge w:val="restart"/>
                  <w:tcBorders>
                    <w:tl2br w:val="nil"/>
                    <w:tr2bl w:val="nil"/>
                  </w:tcBorders>
                  <w:vAlign w:val="center"/>
                </w:tcPr>
                <w:p>
                  <w:pPr>
                    <w:pStyle w:val="89"/>
                  </w:pPr>
                  <w:r>
                    <w:rPr>
                      <w:rFonts w:hint="eastAsia"/>
                    </w:rPr>
                    <w:t>NH</w:t>
                  </w:r>
                  <w:r>
                    <w:rPr>
                      <w:rFonts w:hint="eastAsia"/>
                      <w:vertAlign w:val="subscript"/>
                    </w:rPr>
                    <w:t>3</w:t>
                  </w:r>
                </w:p>
              </w:tc>
              <w:tc>
                <w:tcPr>
                  <w:tcW w:w="797" w:type="dxa"/>
                  <w:vMerge w:val="restart"/>
                  <w:tcBorders>
                    <w:tl2br w:val="nil"/>
                    <w:tr2bl w:val="nil"/>
                  </w:tcBorders>
                  <w:vAlign w:val="center"/>
                </w:tcPr>
                <w:p>
                  <w:pPr>
                    <w:pStyle w:val="89"/>
                  </w:pPr>
                  <w:r>
                    <w:rPr>
                      <w:rFonts w:hint="eastAsia"/>
                    </w:rPr>
                    <w:t>0.0031</w:t>
                  </w:r>
                </w:p>
              </w:tc>
              <w:tc>
                <w:tcPr>
                  <w:tcW w:w="814" w:type="dxa"/>
                  <w:vMerge w:val="restart"/>
                  <w:tcBorders>
                    <w:tl2br w:val="nil"/>
                    <w:tr2bl w:val="nil"/>
                  </w:tcBorders>
                  <w:vAlign w:val="center"/>
                </w:tcPr>
                <w:p>
                  <w:pPr>
                    <w:pStyle w:val="89"/>
                  </w:pPr>
                  <w:r>
                    <w:rPr>
                      <w:rFonts w:hint="eastAsia"/>
                    </w:rPr>
                    <w:t>/</w:t>
                  </w:r>
                </w:p>
              </w:tc>
              <w:tc>
                <w:tcPr>
                  <w:tcW w:w="606" w:type="dxa"/>
                  <w:vMerge w:val="restart"/>
                  <w:tcBorders>
                    <w:tl2br w:val="nil"/>
                    <w:tr2bl w:val="nil"/>
                  </w:tcBorders>
                  <w:vAlign w:val="center"/>
                </w:tcPr>
                <w:p>
                  <w:pPr>
                    <w:pStyle w:val="89"/>
                  </w:pPr>
                  <w:r>
                    <w:rPr>
                      <w:rFonts w:hint="eastAsia"/>
                    </w:rPr>
                    <w:t>封闭结构+生物除臭箱+15m排气筒</w:t>
                  </w:r>
                </w:p>
              </w:tc>
              <w:tc>
                <w:tcPr>
                  <w:tcW w:w="324" w:type="dxa"/>
                  <w:vMerge w:val="restart"/>
                  <w:tcBorders>
                    <w:tl2br w:val="nil"/>
                    <w:tr2bl w:val="nil"/>
                  </w:tcBorders>
                  <w:vAlign w:val="center"/>
                </w:tcPr>
                <w:p>
                  <w:pPr>
                    <w:pStyle w:val="89"/>
                  </w:pPr>
                  <w:r>
                    <w:rPr>
                      <w:rFonts w:hint="eastAsia"/>
                    </w:rPr>
                    <w:t>可行</w:t>
                  </w:r>
                </w:p>
              </w:tc>
              <w:tc>
                <w:tcPr>
                  <w:tcW w:w="931" w:type="dxa"/>
                  <w:vMerge w:val="restart"/>
                  <w:tcBorders>
                    <w:tl2br w:val="nil"/>
                    <w:tr2bl w:val="nil"/>
                  </w:tcBorders>
                  <w:vAlign w:val="center"/>
                </w:tcPr>
                <w:p>
                  <w:pPr>
                    <w:pStyle w:val="89"/>
                  </w:pPr>
                  <w:r>
                    <w:rPr>
                      <w:rFonts w:hint="eastAsia"/>
                    </w:rPr>
                    <w:t>1000</w:t>
                  </w:r>
                </w:p>
              </w:tc>
              <w:tc>
                <w:tcPr>
                  <w:tcW w:w="709" w:type="dxa"/>
                  <w:vMerge w:val="restart"/>
                  <w:tcBorders>
                    <w:tl2br w:val="nil"/>
                    <w:tr2bl w:val="nil"/>
                  </w:tcBorders>
                  <w:vAlign w:val="center"/>
                </w:tcPr>
                <w:p>
                  <w:pPr>
                    <w:pStyle w:val="89"/>
                  </w:pPr>
                  <w:r>
                    <w:rPr>
                      <w:rFonts w:hint="eastAsia"/>
                    </w:rPr>
                    <w:t>90</w:t>
                  </w:r>
                </w:p>
              </w:tc>
              <w:tc>
                <w:tcPr>
                  <w:tcW w:w="324" w:type="dxa"/>
                  <w:tcBorders>
                    <w:tl2br w:val="nil"/>
                    <w:tr2bl w:val="nil"/>
                  </w:tcBorders>
                  <w:vAlign w:val="center"/>
                </w:tcPr>
                <w:p>
                  <w:pPr>
                    <w:pStyle w:val="89"/>
                  </w:pPr>
                  <w:r>
                    <w:rPr>
                      <w:rFonts w:hint="eastAsia"/>
                    </w:rPr>
                    <w:t>有组织</w:t>
                  </w:r>
                </w:p>
              </w:tc>
              <w:tc>
                <w:tcPr>
                  <w:tcW w:w="931" w:type="dxa"/>
                  <w:tcBorders>
                    <w:tl2br w:val="nil"/>
                    <w:tr2bl w:val="nil"/>
                  </w:tcBorders>
                  <w:vAlign w:val="center"/>
                </w:tcPr>
                <w:p>
                  <w:pPr>
                    <w:pStyle w:val="89"/>
                  </w:pPr>
                  <w:r>
                    <w:rPr>
                      <w:rFonts w:hint="eastAsia"/>
                    </w:rPr>
                    <w:t>3.7</w:t>
                  </w:r>
                  <w:r>
                    <w:rPr>
                      <w:rFonts w:ascii="Arial" w:hAnsi="Arial" w:cs="Arial"/>
                    </w:rPr>
                    <w:t>×</w:t>
                  </w:r>
                  <w:r>
                    <w:rPr>
                      <w:rFonts w:hint="eastAsia"/>
                    </w:rPr>
                    <w:t>10</w:t>
                  </w:r>
                  <w:r>
                    <w:rPr>
                      <w:rFonts w:hint="eastAsia"/>
                      <w:vertAlign w:val="superscript"/>
                    </w:rPr>
                    <w:t>-4</w:t>
                  </w:r>
                </w:p>
              </w:tc>
              <w:tc>
                <w:tcPr>
                  <w:tcW w:w="931" w:type="dxa"/>
                  <w:tcBorders>
                    <w:tl2br w:val="nil"/>
                    <w:tr2bl w:val="nil"/>
                  </w:tcBorders>
                  <w:vAlign w:val="center"/>
                </w:tcPr>
                <w:p>
                  <w:pPr>
                    <w:pStyle w:val="89"/>
                  </w:pPr>
                  <w:r>
                    <w:rPr>
                      <w:rFonts w:hint="eastAsia"/>
                    </w:rPr>
                    <w:t>4.23</w:t>
                  </w:r>
                  <w:r>
                    <w:rPr>
                      <w:rFonts w:ascii="Arial" w:hAnsi="Arial" w:cs="Arial"/>
                    </w:rPr>
                    <w:t>×</w:t>
                  </w:r>
                  <w:r>
                    <w:rPr>
                      <w:rFonts w:hint="eastAsia"/>
                    </w:rPr>
                    <w:t>10</w:t>
                  </w:r>
                  <w:r>
                    <w:rPr>
                      <w:rFonts w:hint="eastAsia"/>
                      <w:vertAlign w:val="superscript"/>
                    </w:rPr>
                    <w:t>-5</w:t>
                  </w:r>
                </w:p>
              </w:tc>
              <w:tc>
                <w:tcPr>
                  <w:tcW w:w="1095" w:type="dxa"/>
                  <w:tcBorders>
                    <w:tl2br w:val="nil"/>
                    <w:tr2bl w:val="nil"/>
                  </w:tcBorders>
                  <w:vAlign w:val="center"/>
                </w:tcPr>
                <w:p>
                  <w:pPr>
                    <w:pStyle w:val="89"/>
                  </w:pPr>
                  <w:r>
                    <w:rPr>
                      <w:rFonts w:hint="eastAsia"/>
                    </w:rPr>
                    <w:t>0.042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continue"/>
                  <w:tcBorders>
                    <w:tl2br w:val="nil"/>
                    <w:tr2bl w:val="nil"/>
                  </w:tcBorders>
                  <w:vAlign w:val="center"/>
                </w:tcPr>
                <w:p>
                  <w:pPr>
                    <w:pStyle w:val="89"/>
                  </w:pPr>
                </w:p>
              </w:tc>
              <w:tc>
                <w:tcPr>
                  <w:tcW w:w="488" w:type="dxa"/>
                  <w:vMerge w:val="continue"/>
                  <w:tcBorders>
                    <w:tl2br w:val="nil"/>
                    <w:tr2bl w:val="nil"/>
                  </w:tcBorders>
                  <w:vAlign w:val="center"/>
                </w:tcPr>
                <w:p>
                  <w:pPr>
                    <w:pStyle w:val="89"/>
                  </w:pPr>
                </w:p>
              </w:tc>
              <w:tc>
                <w:tcPr>
                  <w:tcW w:w="797" w:type="dxa"/>
                  <w:vMerge w:val="continue"/>
                  <w:tcBorders>
                    <w:tl2br w:val="nil"/>
                    <w:tr2bl w:val="nil"/>
                  </w:tcBorders>
                  <w:vAlign w:val="center"/>
                </w:tcPr>
                <w:p>
                  <w:pPr>
                    <w:pStyle w:val="89"/>
                  </w:pPr>
                </w:p>
              </w:tc>
              <w:tc>
                <w:tcPr>
                  <w:tcW w:w="814" w:type="dxa"/>
                  <w:vMerge w:val="continue"/>
                  <w:tcBorders>
                    <w:tl2br w:val="nil"/>
                    <w:tr2bl w:val="nil"/>
                  </w:tcBorders>
                  <w:vAlign w:val="center"/>
                </w:tcPr>
                <w:p>
                  <w:pPr>
                    <w:pStyle w:val="89"/>
                  </w:pPr>
                </w:p>
              </w:tc>
              <w:tc>
                <w:tcPr>
                  <w:tcW w:w="606" w:type="dxa"/>
                  <w:vMerge w:val="continue"/>
                  <w:tcBorders>
                    <w:tl2br w:val="nil"/>
                    <w:tr2bl w:val="nil"/>
                  </w:tcBorders>
                  <w:vAlign w:val="center"/>
                </w:tcPr>
                <w:p>
                  <w:pPr>
                    <w:pStyle w:val="89"/>
                  </w:pPr>
                </w:p>
              </w:tc>
              <w:tc>
                <w:tcPr>
                  <w:tcW w:w="324" w:type="dxa"/>
                  <w:vMerge w:val="continue"/>
                  <w:tcBorders>
                    <w:tl2br w:val="nil"/>
                    <w:tr2bl w:val="nil"/>
                  </w:tcBorders>
                  <w:vAlign w:val="center"/>
                </w:tcPr>
                <w:p>
                  <w:pPr>
                    <w:pStyle w:val="89"/>
                  </w:pPr>
                </w:p>
              </w:tc>
              <w:tc>
                <w:tcPr>
                  <w:tcW w:w="931" w:type="dxa"/>
                  <w:vMerge w:val="continue"/>
                  <w:tcBorders>
                    <w:tl2br w:val="nil"/>
                    <w:tr2bl w:val="nil"/>
                  </w:tcBorders>
                  <w:vAlign w:val="center"/>
                </w:tcPr>
                <w:p>
                  <w:pPr>
                    <w:pStyle w:val="89"/>
                  </w:pPr>
                </w:p>
              </w:tc>
              <w:tc>
                <w:tcPr>
                  <w:tcW w:w="709" w:type="dxa"/>
                  <w:vMerge w:val="continue"/>
                  <w:tcBorders>
                    <w:tl2br w:val="nil"/>
                    <w:tr2bl w:val="nil"/>
                  </w:tcBorders>
                  <w:vAlign w:val="center"/>
                </w:tcPr>
                <w:p>
                  <w:pPr>
                    <w:pStyle w:val="89"/>
                  </w:pPr>
                </w:p>
              </w:tc>
              <w:tc>
                <w:tcPr>
                  <w:tcW w:w="324" w:type="dxa"/>
                  <w:tcBorders>
                    <w:tl2br w:val="nil"/>
                    <w:tr2bl w:val="nil"/>
                  </w:tcBorders>
                  <w:vAlign w:val="center"/>
                </w:tcPr>
                <w:p>
                  <w:pPr>
                    <w:pStyle w:val="89"/>
                  </w:pPr>
                  <w:r>
                    <w:rPr>
                      <w:rFonts w:hint="eastAsia"/>
                    </w:rPr>
                    <w:t>无组织</w:t>
                  </w:r>
                </w:p>
              </w:tc>
              <w:tc>
                <w:tcPr>
                  <w:tcW w:w="931" w:type="dxa"/>
                  <w:tcBorders>
                    <w:tl2br w:val="nil"/>
                    <w:tr2bl w:val="nil"/>
                  </w:tcBorders>
                  <w:vAlign w:val="center"/>
                </w:tcPr>
                <w:p>
                  <w:pPr>
                    <w:pStyle w:val="89"/>
                  </w:pPr>
                  <w:r>
                    <w:rPr>
                      <w:rFonts w:hint="eastAsia"/>
                    </w:rPr>
                    <w:t>7.56</w:t>
                  </w:r>
                  <w:r>
                    <w:rPr>
                      <w:rFonts w:ascii="Arial" w:hAnsi="Arial" w:cs="Arial"/>
                    </w:rPr>
                    <w:t>×</w:t>
                  </w:r>
                  <w:r>
                    <w:rPr>
                      <w:rFonts w:hint="eastAsia"/>
                    </w:rPr>
                    <w:t>10</w:t>
                  </w:r>
                  <w:r>
                    <w:rPr>
                      <w:rFonts w:hint="eastAsia"/>
                      <w:vertAlign w:val="superscript"/>
                    </w:rPr>
                    <w:t>-5</w:t>
                  </w:r>
                </w:p>
              </w:tc>
              <w:tc>
                <w:tcPr>
                  <w:tcW w:w="931" w:type="dxa"/>
                  <w:tcBorders>
                    <w:tl2br w:val="nil"/>
                    <w:tr2bl w:val="nil"/>
                  </w:tcBorders>
                  <w:vAlign w:val="center"/>
                </w:tcPr>
                <w:p>
                  <w:pPr>
                    <w:pStyle w:val="89"/>
                  </w:pPr>
                  <w:r>
                    <w:rPr>
                      <w:rFonts w:hint="eastAsia"/>
                    </w:rPr>
                    <w:t>8.63</w:t>
                  </w:r>
                  <w:r>
                    <w:rPr>
                      <w:rFonts w:ascii="Arial" w:hAnsi="Arial" w:cs="Arial"/>
                    </w:rPr>
                    <w:t>×</w:t>
                  </w:r>
                  <w:r>
                    <w:rPr>
                      <w:rFonts w:hint="eastAsia"/>
                    </w:rPr>
                    <w:t>10</w:t>
                  </w:r>
                  <w:r>
                    <w:rPr>
                      <w:rFonts w:hint="eastAsia"/>
                      <w:vertAlign w:val="superscript"/>
                    </w:rPr>
                    <w:t>-6</w:t>
                  </w:r>
                </w:p>
              </w:tc>
              <w:tc>
                <w:tcPr>
                  <w:tcW w:w="1095" w:type="dxa"/>
                  <w:tcBorders>
                    <w:tl2br w:val="nil"/>
                    <w:tr2bl w:val="nil"/>
                  </w:tcBorders>
                  <w:vAlign w:val="center"/>
                </w:tcPr>
                <w:p>
                  <w:pPr>
                    <w:pStyle w:val="89"/>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continue"/>
                  <w:tcBorders>
                    <w:tl2br w:val="nil"/>
                    <w:tr2bl w:val="nil"/>
                  </w:tcBorders>
                  <w:vAlign w:val="center"/>
                </w:tcPr>
                <w:p>
                  <w:pPr>
                    <w:pStyle w:val="89"/>
                  </w:pPr>
                </w:p>
              </w:tc>
              <w:tc>
                <w:tcPr>
                  <w:tcW w:w="488" w:type="dxa"/>
                  <w:vMerge w:val="restart"/>
                  <w:tcBorders>
                    <w:tl2br w:val="nil"/>
                    <w:tr2bl w:val="nil"/>
                  </w:tcBorders>
                  <w:vAlign w:val="center"/>
                </w:tcPr>
                <w:p>
                  <w:pPr>
                    <w:pStyle w:val="89"/>
                  </w:pPr>
                  <w:r>
                    <w:rPr>
                      <w:rFonts w:hint="eastAsia"/>
                    </w:rPr>
                    <w:t>H</w:t>
                  </w:r>
                  <w:r>
                    <w:rPr>
                      <w:rFonts w:hint="eastAsia"/>
                      <w:vertAlign w:val="subscript"/>
                    </w:rPr>
                    <w:t>2</w:t>
                  </w:r>
                  <w:r>
                    <w:rPr>
                      <w:rFonts w:hint="eastAsia"/>
                    </w:rPr>
                    <w:t>S</w:t>
                  </w:r>
                </w:p>
              </w:tc>
              <w:tc>
                <w:tcPr>
                  <w:tcW w:w="797" w:type="dxa"/>
                  <w:vMerge w:val="restart"/>
                  <w:tcBorders>
                    <w:tl2br w:val="nil"/>
                    <w:tr2bl w:val="nil"/>
                  </w:tcBorders>
                  <w:vAlign w:val="center"/>
                </w:tcPr>
                <w:p>
                  <w:pPr>
                    <w:pStyle w:val="89"/>
                  </w:pPr>
                  <w:r>
                    <w:rPr>
                      <w:rFonts w:hint="eastAsia"/>
                    </w:rPr>
                    <w:t>0.00012</w:t>
                  </w:r>
                </w:p>
              </w:tc>
              <w:tc>
                <w:tcPr>
                  <w:tcW w:w="814" w:type="dxa"/>
                  <w:vMerge w:val="restart"/>
                  <w:tcBorders>
                    <w:tl2br w:val="nil"/>
                    <w:tr2bl w:val="nil"/>
                  </w:tcBorders>
                  <w:vAlign w:val="center"/>
                </w:tcPr>
                <w:p>
                  <w:pPr>
                    <w:pStyle w:val="89"/>
                  </w:pPr>
                  <w:r>
                    <w:rPr>
                      <w:rFonts w:hint="eastAsia"/>
                    </w:rPr>
                    <w:t>/</w:t>
                  </w:r>
                </w:p>
              </w:tc>
              <w:tc>
                <w:tcPr>
                  <w:tcW w:w="606" w:type="dxa"/>
                  <w:vMerge w:val="continue"/>
                  <w:tcBorders>
                    <w:tl2br w:val="nil"/>
                    <w:tr2bl w:val="nil"/>
                  </w:tcBorders>
                  <w:vAlign w:val="center"/>
                </w:tcPr>
                <w:p>
                  <w:pPr>
                    <w:pStyle w:val="89"/>
                  </w:pPr>
                </w:p>
              </w:tc>
              <w:tc>
                <w:tcPr>
                  <w:tcW w:w="324" w:type="dxa"/>
                  <w:vMerge w:val="continue"/>
                  <w:tcBorders>
                    <w:tl2br w:val="nil"/>
                    <w:tr2bl w:val="nil"/>
                  </w:tcBorders>
                  <w:vAlign w:val="center"/>
                </w:tcPr>
                <w:p>
                  <w:pPr>
                    <w:pStyle w:val="89"/>
                  </w:pPr>
                </w:p>
              </w:tc>
              <w:tc>
                <w:tcPr>
                  <w:tcW w:w="931" w:type="dxa"/>
                  <w:vMerge w:val="continue"/>
                  <w:tcBorders>
                    <w:tl2br w:val="nil"/>
                    <w:tr2bl w:val="nil"/>
                  </w:tcBorders>
                  <w:vAlign w:val="center"/>
                </w:tcPr>
                <w:p>
                  <w:pPr>
                    <w:pStyle w:val="89"/>
                  </w:pPr>
                </w:p>
              </w:tc>
              <w:tc>
                <w:tcPr>
                  <w:tcW w:w="709" w:type="dxa"/>
                  <w:vMerge w:val="continue"/>
                  <w:tcBorders>
                    <w:tl2br w:val="nil"/>
                    <w:tr2bl w:val="nil"/>
                  </w:tcBorders>
                  <w:vAlign w:val="center"/>
                </w:tcPr>
                <w:p>
                  <w:pPr>
                    <w:pStyle w:val="89"/>
                  </w:pPr>
                </w:p>
              </w:tc>
              <w:tc>
                <w:tcPr>
                  <w:tcW w:w="324" w:type="dxa"/>
                  <w:tcBorders>
                    <w:tl2br w:val="nil"/>
                    <w:tr2bl w:val="nil"/>
                  </w:tcBorders>
                  <w:vAlign w:val="center"/>
                </w:tcPr>
                <w:p>
                  <w:pPr>
                    <w:pStyle w:val="89"/>
                  </w:pPr>
                  <w:r>
                    <w:rPr>
                      <w:rFonts w:hint="eastAsia"/>
                    </w:rPr>
                    <w:t>有组织</w:t>
                  </w:r>
                </w:p>
              </w:tc>
              <w:tc>
                <w:tcPr>
                  <w:tcW w:w="931" w:type="dxa"/>
                  <w:tcBorders>
                    <w:tl2br w:val="nil"/>
                    <w:tr2bl w:val="nil"/>
                  </w:tcBorders>
                  <w:vAlign w:val="center"/>
                </w:tcPr>
                <w:p>
                  <w:pPr>
                    <w:pStyle w:val="89"/>
                  </w:pPr>
                  <w:r>
                    <w:rPr>
                      <w:rFonts w:hint="eastAsia"/>
                    </w:rPr>
                    <w:t>1.43</w:t>
                  </w:r>
                  <w:r>
                    <w:rPr>
                      <w:rFonts w:ascii="Arial" w:hAnsi="Arial" w:cs="Arial"/>
                    </w:rPr>
                    <w:t>×</w:t>
                  </w:r>
                  <w:r>
                    <w:rPr>
                      <w:rFonts w:hint="eastAsia"/>
                    </w:rPr>
                    <w:t>10</w:t>
                  </w:r>
                  <w:r>
                    <w:rPr>
                      <w:rFonts w:hint="eastAsia"/>
                      <w:vertAlign w:val="superscript"/>
                    </w:rPr>
                    <w:t>-5</w:t>
                  </w:r>
                </w:p>
              </w:tc>
              <w:tc>
                <w:tcPr>
                  <w:tcW w:w="931" w:type="dxa"/>
                  <w:tcBorders>
                    <w:tl2br w:val="nil"/>
                    <w:tr2bl w:val="nil"/>
                  </w:tcBorders>
                  <w:vAlign w:val="center"/>
                </w:tcPr>
                <w:p>
                  <w:pPr>
                    <w:pStyle w:val="89"/>
                  </w:pPr>
                  <w:r>
                    <w:rPr>
                      <w:rFonts w:hint="eastAsia"/>
                    </w:rPr>
                    <w:t>1.64</w:t>
                  </w:r>
                  <w:r>
                    <w:rPr>
                      <w:rFonts w:ascii="Arial" w:hAnsi="Arial" w:cs="Arial"/>
                    </w:rPr>
                    <w:t>×</w:t>
                  </w:r>
                  <w:r>
                    <w:rPr>
                      <w:rFonts w:hint="eastAsia"/>
                    </w:rPr>
                    <w:t>10</w:t>
                  </w:r>
                  <w:r>
                    <w:rPr>
                      <w:rFonts w:hint="eastAsia"/>
                      <w:vertAlign w:val="superscript"/>
                    </w:rPr>
                    <w:t>-6</w:t>
                  </w:r>
                </w:p>
              </w:tc>
              <w:tc>
                <w:tcPr>
                  <w:tcW w:w="1095" w:type="dxa"/>
                  <w:tcBorders>
                    <w:tl2br w:val="nil"/>
                    <w:tr2bl w:val="nil"/>
                  </w:tcBorders>
                  <w:vAlign w:val="center"/>
                </w:tcPr>
                <w:p>
                  <w:pPr>
                    <w:pStyle w:val="89"/>
                  </w:pPr>
                  <w:r>
                    <w:rPr>
                      <w:rFonts w:hint="eastAsia"/>
                    </w:rPr>
                    <w:t>0.0016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57" w:type="dxa"/>
                  <w:bottom w:w="0" w:type="dxa"/>
                  <w:right w:w="57" w:type="dxa"/>
                </w:tblCellMar>
              </w:tblPrEx>
              <w:tc>
                <w:tcPr>
                  <w:tcW w:w="324" w:type="dxa"/>
                  <w:vMerge w:val="continue"/>
                  <w:tcBorders>
                    <w:tl2br w:val="nil"/>
                    <w:tr2bl w:val="nil"/>
                  </w:tcBorders>
                  <w:vAlign w:val="center"/>
                </w:tcPr>
                <w:p>
                  <w:pPr>
                    <w:pStyle w:val="89"/>
                  </w:pPr>
                </w:p>
              </w:tc>
              <w:tc>
                <w:tcPr>
                  <w:tcW w:w="488" w:type="dxa"/>
                  <w:vMerge w:val="continue"/>
                  <w:tcBorders>
                    <w:tl2br w:val="nil"/>
                    <w:tr2bl w:val="nil"/>
                  </w:tcBorders>
                  <w:vAlign w:val="center"/>
                </w:tcPr>
                <w:p>
                  <w:pPr>
                    <w:pStyle w:val="89"/>
                  </w:pPr>
                </w:p>
              </w:tc>
              <w:tc>
                <w:tcPr>
                  <w:tcW w:w="797" w:type="dxa"/>
                  <w:vMerge w:val="continue"/>
                  <w:tcBorders>
                    <w:tl2br w:val="nil"/>
                    <w:tr2bl w:val="nil"/>
                  </w:tcBorders>
                  <w:vAlign w:val="center"/>
                </w:tcPr>
                <w:p>
                  <w:pPr>
                    <w:pStyle w:val="89"/>
                  </w:pPr>
                </w:p>
              </w:tc>
              <w:tc>
                <w:tcPr>
                  <w:tcW w:w="814" w:type="dxa"/>
                  <w:vMerge w:val="continue"/>
                  <w:tcBorders>
                    <w:tl2br w:val="nil"/>
                    <w:tr2bl w:val="nil"/>
                  </w:tcBorders>
                  <w:vAlign w:val="center"/>
                </w:tcPr>
                <w:p>
                  <w:pPr>
                    <w:pStyle w:val="89"/>
                  </w:pPr>
                </w:p>
              </w:tc>
              <w:tc>
                <w:tcPr>
                  <w:tcW w:w="606" w:type="dxa"/>
                  <w:vMerge w:val="continue"/>
                  <w:tcBorders>
                    <w:tl2br w:val="nil"/>
                    <w:tr2bl w:val="nil"/>
                  </w:tcBorders>
                  <w:vAlign w:val="center"/>
                </w:tcPr>
                <w:p>
                  <w:pPr>
                    <w:pStyle w:val="89"/>
                  </w:pPr>
                </w:p>
              </w:tc>
              <w:tc>
                <w:tcPr>
                  <w:tcW w:w="324" w:type="dxa"/>
                  <w:vMerge w:val="continue"/>
                  <w:tcBorders>
                    <w:tl2br w:val="nil"/>
                    <w:tr2bl w:val="nil"/>
                  </w:tcBorders>
                  <w:vAlign w:val="center"/>
                </w:tcPr>
                <w:p>
                  <w:pPr>
                    <w:pStyle w:val="89"/>
                  </w:pPr>
                </w:p>
              </w:tc>
              <w:tc>
                <w:tcPr>
                  <w:tcW w:w="931" w:type="dxa"/>
                  <w:vMerge w:val="continue"/>
                  <w:tcBorders>
                    <w:tl2br w:val="nil"/>
                    <w:tr2bl w:val="nil"/>
                  </w:tcBorders>
                  <w:vAlign w:val="center"/>
                </w:tcPr>
                <w:p>
                  <w:pPr>
                    <w:pStyle w:val="89"/>
                  </w:pPr>
                </w:p>
              </w:tc>
              <w:tc>
                <w:tcPr>
                  <w:tcW w:w="709" w:type="dxa"/>
                  <w:vMerge w:val="continue"/>
                  <w:tcBorders>
                    <w:tl2br w:val="nil"/>
                    <w:tr2bl w:val="nil"/>
                  </w:tcBorders>
                  <w:vAlign w:val="center"/>
                </w:tcPr>
                <w:p>
                  <w:pPr>
                    <w:pStyle w:val="89"/>
                  </w:pPr>
                </w:p>
              </w:tc>
              <w:tc>
                <w:tcPr>
                  <w:tcW w:w="324" w:type="dxa"/>
                  <w:tcBorders>
                    <w:tl2br w:val="nil"/>
                    <w:tr2bl w:val="nil"/>
                  </w:tcBorders>
                  <w:vAlign w:val="center"/>
                </w:tcPr>
                <w:p>
                  <w:pPr>
                    <w:pStyle w:val="89"/>
                  </w:pPr>
                  <w:r>
                    <w:rPr>
                      <w:rFonts w:hint="eastAsia"/>
                    </w:rPr>
                    <w:t>无组织</w:t>
                  </w:r>
                </w:p>
              </w:tc>
              <w:tc>
                <w:tcPr>
                  <w:tcW w:w="931" w:type="dxa"/>
                  <w:tcBorders>
                    <w:tl2br w:val="nil"/>
                    <w:tr2bl w:val="nil"/>
                  </w:tcBorders>
                  <w:vAlign w:val="center"/>
                </w:tcPr>
                <w:p>
                  <w:pPr>
                    <w:pStyle w:val="89"/>
                  </w:pPr>
                  <w:r>
                    <w:rPr>
                      <w:rFonts w:hint="eastAsia"/>
                    </w:rPr>
                    <w:t>2.9</w:t>
                  </w:r>
                  <w:r>
                    <w:rPr>
                      <w:rFonts w:ascii="Arial" w:hAnsi="Arial" w:cs="Arial"/>
                    </w:rPr>
                    <w:t>×</w:t>
                  </w:r>
                  <w:r>
                    <w:rPr>
                      <w:rFonts w:hint="eastAsia"/>
                    </w:rPr>
                    <w:t>10</w:t>
                  </w:r>
                  <w:r>
                    <w:rPr>
                      <w:rFonts w:hint="eastAsia"/>
                      <w:vertAlign w:val="superscript"/>
                    </w:rPr>
                    <w:t>-6</w:t>
                  </w:r>
                </w:p>
              </w:tc>
              <w:tc>
                <w:tcPr>
                  <w:tcW w:w="931" w:type="dxa"/>
                  <w:tcBorders>
                    <w:tl2br w:val="nil"/>
                    <w:tr2bl w:val="nil"/>
                  </w:tcBorders>
                  <w:vAlign w:val="center"/>
                </w:tcPr>
                <w:p>
                  <w:pPr>
                    <w:pStyle w:val="89"/>
                  </w:pPr>
                  <w:r>
                    <w:rPr>
                      <w:rFonts w:hint="eastAsia"/>
                    </w:rPr>
                    <w:t>3.34</w:t>
                  </w:r>
                  <w:r>
                    <w:rPr>
                      <w:rFonts w:ascii="Arial" w:hAnsi="Arial" w:cs="Arial"/>
                    </w:rPr>
                    <w:t>×</w:t>
                  </w:r>
                  <w:r>
                    <w:rPr>
                      <w:rFonts w:hint="eastAsia"/>
                    </w:rPr>
                    <w:t>10</w:t>
                  </w:r>
                  <w:r>
                    <w:rPr>
                      <w:rFonts w:hint="eastAsia"/>
                      <w:vertAlign w:val="superscript"/>
                    </w:rPr>
                    <w:t>-7</w:t>
                  </w:r>
                </w:p>
              </w:tc>
              <w:tc>
                <w:tcPr>
                  <w:tcW w:w="1095" w:type="dxa"/>
                  <w:tcBorders>
                    <w:tl2br w:val="nil"/>
                    <w:tr2bl w:val="nil"/>
                  </w:tcBorders>
                  <w:vAlign w:val="center"/>
                </w:tcPr>
                <w:p>
                  <w:pPr>
                    <w:pStyle w:val="89"/>
                  </w:pPr>
                  <w:r>
                    <w:rPr>
                      <w:rFonts w:hint="eastAsia"/>
                    </w:rPr>
                    <w:t>/</w:t>
                  </w:r>
                </w:p>
              </w:tc>
            </w:tr>
          </w:tbl>
          <w:p>
            <w:pPr>
              <w:ind w:firstLine="480"/>
            </w:pPr>
            <w:r>
              <w:rPr>
                <w:rFonts w:hint="eastAsia"/>
              </w:rPr>
              <w:t>经上表可知，采取以上措施后,项目污水处理站有组织排放的NH</w:t>
            </w:r>
            <w:r>
              <w:rPr>
                <w:rFonts w:hint="eastAsia"/>
                <w:vertAlign w:val="subscript"/>
              </w:rPr>
              <w:t>3</w:t>
            </w:r>
            <w:r>
              <w:rPr>
                <w:rFonts w:hint="eastAsia"/>
              </w:rPr>
              <w:t>及H</w:t>
            </w:r>
            <w:r>
              <w:rPr>
                <w:rFonts w:hint="eastAsia"/>
                <w:vertAlign w:val="subscript"/>
              </w:rPr>
              <w:t>2</w:t>
            </w:r>
            <w:r>
              <w:rPr>
                <w:rFonts w:hint="eastAsia"/>
              </w:rPr>
              <w:t>S排放量较少，对周边环境影响较小。</w:t>
            </w:r>
          </w:p>
          <w:p>
            <w:pPr>
              <w:ind w:firstLine="480"/>
            </w:pPr>
            <w:r>
              <w:rPr>
                <w:rFonts w:hint="eastAsia" w:ascii="宋体" w:hAnsi="宋体" w:cs="宋体"/>
              </w:rPr>
              <w:t>②</w:t>
            </w:r>
            <w:r>
              <w:rPr>
                <w:rFonts w:hint="eastAsia"/>
              </w:rPr>
              <w:t>油烟废气</w:t>
            </w:r>
          </w:p>
          <w:p>
            <w:pPr>
              <w:ind w:firstLine="480"/>
            </w:pPr>
            <w:r>
              <w:rPr>
                <w:rFonts w:hint="eastAsia"/>
                <w:color w:val="0000FF"/>
              </w:rPr>
              <w:t>项目辣椒酱生产线共设置炒锅、电加热锅6台，烤鱼生产线共设置炒锅、电加热锅等18台，厂区食堂设置基准灶头数为2个</w:t>
            </w:r>
            <w:r>
              <w:rPr>
                <w:rFonts w:hint="eastAsia"/>
              </w:rPr>
              <w:t>，预计用餐人数为30人，食用油用量平均按43g/人·天计，本项目食堂耗油量约为0.2322t/a，辣椒酱生产线耗油量24t/a，烤鱼生产线耗油量为15t/a。据类比调查，油烟产生量为总耗油量的2.83%，经估算，本项目厂区食堂产生的油烟量为6.57kg/a，辣椒酱生产线产生的油烟量为679.2kg/a，烤鱼生产线产生的油烟量为424.5kg/a。</w:t>
            </w:r>
          </w:p>
          <w:p>
            <w:pPr>
              <w:ind w:firstLine="480"/>
            </w:pPr>
            <w:r>
              <w:rPr>
                <w:rFonts w:hint="eastAsia"/>
              </w:rPr>
              <w:t>食堂以每天平均烹调作业4小时计，引风机风量为1200m</w:t>
            </w:r>
            <w:r>
              <w:rPr>
                <w:rFonts w:hint="eastAsia"/>
                <w:vertAlign w:val="superscript"/>
              </w:rPr>
              <w:t>3</w:t>
            </w:r>
            <w:r>
              <w:rPr>
                <w:rFonts w:hint="eastAsia"/>
              </w:rPr>
              <w:t>/h，则饮食油烟产生浓度为7.6mg/m</w:t>
            </w:r>
            <w:r>
              <w:rPr>
                <w:rFonts w:hint="eastAsia"/>
                <w:vertAlign w:val="superscript"/>
              </w:rPr>
              <w:t>3</w:t>
            </w:r>
            <w:r>
              <w:rPr>
                <w:rFonts w:hint="eastAsia"/>
              </w:rPr>
              <w:t>；烤鱼生产线和辣椒酱生产线以每天平均烹调作业8小时计，引风机风量分别为18000m</w:t>
            </w:r>
            <w:r>
              <w:rPr>
                <w:rFonts w:hint="eastAsia"/>
                <w:vertAlign w:val="superscript"/>
              </w:rPr>
              <w:t>3</w:t>
            </w:r>
            <w:r>
              <w:rPr>
                <w:rFonts w:hint="eastAsia"/>
              </w:rPr>
              <w:t>/h、26000m</w:t>
            </w:r>
            <w:r>
              <w:rPr>
                <w:rFonts w:hint="eastAsia"/>
                <w:vertAlign w:val="superscript"/>
              </w:rPr>
              <w:t>3</w:t>
            </w:r>
            <w:r>
              <w:rPr>
                <w:rFonts w:hint="eastAsia"/>
              </w:rPr>
              <w:t>/h，则烤鱼生产线和辣椒酱生产线产生的油烟浓度为16.4mg/m</w:t>
            </w:r>
            <w:r>
              <w:rPr>
                <w:rFonts w:hint="eastAsia"/>
                <w:vertAlign w:val="superscript"/>
              </w:rPr>
              <w:t>3</w:t>
            </w:r>
            <w:r>
              <w:rPr>
                <w:rFonts w:hint="eastAsia"/>
              </w:rPr>
              <w:t>，18.1mg/m</w:t>
            </w:r>
            <w:r>
              <w:rPr>
                <w:rFonts w:hint="eastAsia"/>
                <w:vertAlign w:val="superscript"/>
              </w:rPr>
              <w:t>3</w:t>
            </w:r>
            <w:r>
              <w:rPr>
                <w:rFonts w:hint="eastAsia"/>
              </w:rPr>
              <w:t>。</w:t>
            </w:r>
          </w:p>
          <w:p>
            <w:pPr>
              <w:ind w:firstLine="480"/>
            </w:pPr>
            <w:r>
              <w:rPr>
                <w:rFonts w:hint="eastAsia"/>
              </w:rPr>
              <w:t>由于本项目生产线及食堂分别建设，项目针对产生油烟的区域要求分别安装静电复合式油烟净化器处理，除油烟效率可达90%以上。经治理后食堂油烟排放量为0.657kg/a，排放浓度为0.76mg/m</w:t>
            </w:r>
            <w:r>
              <w:rPr>
                <w:rFonts w:hint="eastAsia"/>
                <w:vertAlign w:val="superscript"/>
              </w:rPr>
              <w:t>3</w:t>
            </w:r>
            <w:r>
              <w:rPr>
                <w:rFonts w:hint="eastAsia"/>
              </w:rPr>
              <w:t>，满足《饮食业油烟排放标准》(GB18483-2001)中“小型”类规模的标准要求；烤鱼生产线食堂油烟排放量为42.45kg/a，排放浓度为1.64mg/m</w:t>
            </w:r>
            <w:r>
              <w:rPr>
                <w:rFonts w:hint="eastAsia"/>
                <w:vertAlign w:val="superscript"/>
              </w:rPr>
              <w:t>3</w:t>
            </w:r>
            <w:r>
              <w:rPr>
                <w:rFonts w:hint="eastAsia"/>
              </w:rPr>
              <w:t>，辣椒酱生产线油烟排放量为67.92kg/a，排放浓度为1.81mg/m</w:t>
            </w:r>
            <w:r>
              <w:rPr>
                <w:rFonts w:hint="eastAsia"/>
                <w:vertAlign w:val="superscript"/>
              </w:rPr>
              <w:t>3</w:t>
            </w:r>
            <w:r>
              <w:rPr>
                <w:rFonts w:hint="eastAsia"/>
              </w:rPr>
              <w:t>，满足《饮食业油烟排放标准》(GB18483-2001)中“大型”类规模的相关标准要求，处置措施可行。</w:t>
            </w:r>
          </w:p>
          <w:p>
            <w:pPr>
              <w:pStyle w:val="83"/>
              <w:rPr>
                <w:color w:val="auto"/>
              </w:rPr>
            </w:pPr>
            <w:r>
              <w:rPr>
                <w:rFonts w:hint="eastAsia"/>
                <w:color w:val="auto"/>
              </w:rPr>
              <w:t>表4-2油烟气体产排情况一览表</w:t>
            </w:r>
          </w:p>
          <w:tbl>
            <w:tblPr>
              <w:tblStyle w:val="35"/>
              <w:tblW w:w="8272"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8"/>
              <w:gridCol w:w="860"/>
              <w:gridCol w:w="1061"/>
              <w:gridCol w:w="1479"/>
              <w:gridCol w:w="1060"/>
              <w:gridCol w:w="1242"/>
              <w:gridCol w:w="105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污染源</w:t>
                  </w:r>
                </w:p>
              </w:tc>
              <w:tc>
                <w:tcPr>
                  <w:tcW w:w="860" w:type="dxa"/>
                  <w:tcBorders>
                    <w:tl2br w:val="nil"/>
                    <w:tr2bl w:val="nil"/>
                  </w:tcBorders>
                  <w:vAlign w:val="center"/>
                </w:tcPr>
                <w:p>
                  <w:pPr>
                    <w:pStyle w:val="94"/>
                    <w:jc w:val="center"/>
                    <w:rPr>
                      <w:rFonts w:hint="default"/>
                    </w:rPr>
                  </w:pPr>
                  <w:r>
                    <w:t>污染物</w:t>
                  </w:r>
                </w:p>
              </w:tc>
              <w:tc>
                <w:tcPr>
                  <w:tcW w:w="1061" w:type="dxa"/>
                  <w:tcBorders>
                    <w:tl2br w:val="nil"/>
                    <w:tr2bl w:val="nil"/>
                  </w:tcBorders>
                  <w:vAlign w:val="center"/>
                </w:tcPr>
                <w:p>
                  <w:pPr>
                    <w:pStyle w:val="94"/>
                    <w:jc w:val="center"/>
                    <w:rPr>
                      <w:rFonts w:hint="default"/>
                    </w:rPr>
                  </w:pPr>
                  <w:r>
                    <w:t>产生量kg/a</w:t>
                  </w:r>
                </w:p>
              </w:tc>
              <w:tc>
                <w:tcPr>
                  <w:tcW w:w="1479" w:type="dxa"/>
                  <w:tcBorders>
                    <w:tl2br w:val="nil"/>
                    <w:tr2bl w:val="nil"/>
                  </w:tcBorders>
                  <w:vAlign w:val="center"/>
                </w:tcPr>
                <w:p>
                  <w:pPr>
                    <w:pStyle w:val="94"/>
                    <w:jc w:val="center"/>
                    <w:rPr>
                      <w:rFonts w:hint="default"/>
                    </w:rPr>
                  </w:pPr>
                  <w:r>
                    <w:t>废气处理措施</w:t>
                  </w:r>
                </w:p>
              </w:tc>
              <w:tc>
                <w:tcPr>
                  <w:tcW w:w="1060" w:type="dxa"/>
                  <w:tcBorders>
                    <w:tl2br w:val="nil"/>
                    <w:tr2bl w:val="nil"/>
                  </w:tcBorders>
                  <w:vAlign w:val="center"/>
                </w:tcPr>
                <w:p>
                  <w:pPr>
                    <w:pStyle w:val="94"/>
                    <w:jc w:val="center"/>
                    <w:rPr>
                      <w:rFonts w:hint="default"/>
                    </w:rPr>
                  </w:pPr>
                  <w:r>
                    <w:t>排放量kg/a</w:t>
                  </w:r>
                </w:p>
              </w:tc>
              <w:tc>
                <w:tcPr>
                  <w:tcW w:w="1242" w:type="dxa"/>
                  <w:tcBorders>
                    <w:tl2br w:val="nil"/>
                    <w:tr2bl w:val="nil"/>
                  </w:tcBorders>
                  <w:vAlign w:val="center"/>
                </w:tcPr>
                <w:p>
                  <w:pPr>
                    <w:pStyle w:val="94"/>
                    <w:jc w:val="center"/>
                    <w:rPr>
                      <w:rFonts w:hint="default"/>
                    </w:rPr>
                  </w:pPr>
                  <w:r>
                    <w:t>排放浓度mg/m</w:t>
                  </w:r>
                  <w:r>
                    <w:rPr>
                      <w:vertAlign w:val="superscript"/>
                    </w:rPr>
                    <w:t>3</w:t>
                  </w:r>
                </w:p>
              </w:tc>
              <w:tc>
                <w:tcPr>
                  <w:tcW w:w="1052" w:type="dxa"/>
                  <w:tcBorders>
                    <w:tl2br w:val="nil"/>
                    <w:tr2bl w:val="nil"/>
                  </w:tcBorders>
                  <w:vAlign w:val="center"/>
                </w:tcPr>
                <w:p>
                  <w:pPr>
                    <w:pStyle w:val="94"/>
                    <w:jc w:val="center"/>
                    <w:rPr>
                      <w:rFonts w:hint="default"/>
                    </w:rPr>
                  </w:pPr>
                  <w:r>
                    <w:t>排放形式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食堂</w:t>
                  </w:r>
                </w:p>
              </w:tc>
              <w:tc>
                <w:tcPr>
                  <w:tcW w:w="860" w:type="dxa"/>
                  <w:tcBorders>
                    <w:tl2br w:val="nil"/>
                    <w:tr2bl w:val="nil"/>
                  </w:tcBorders>
                  <w:vAlign w:val="center"/>
                </w:tcPr>
                <w:p>
                  <w:pPr>
                    <w:pStyle w:val="94"/>
                    <w:jc w:val="center"/>
                    <w:rPr>
                      <w:rFonts w:hint="default"/>
                    </w:rPr>
                  </w:pPr>
                  <w:r>
                    <w:t>油烟</w:t>
                  </w:r>
                </w:p>
              </w:tc>
              <w:tc>
                <w:tcPr>
                  <w:tcW w:w="1061" w:type="dxa"/>
                  <w:tcBorders>
                    <w:tl2br w:val="nil"/>
                    <w:tr2bl w:val="nil"/>
                  </w:tcBorders>
                  <w:vAlign w:val="center"/>
                </w:tcPr>
                <w:p>
                  <w:pPr>
                    <w:pStyle w:val="94"/>
                    <w:jc w:val="center"/>
                    <w:rPr>
                      <w:rFonts w:hint="default"/>
                    </w:rPr>
                  </w:pPr>
                  <w:r>
                    <w:t>6.57</w:t>
                  </w:r>
                </w:p>
              </w:tc>
              <w:tc>
                <w:tcPr>
                  <w:tcW w:w="1479" w:type="dxa"/>
                  <w:tcBorders>
                    <w:tl2br w:val="nil"/>
                    <w:tr2bl w:val="nil"/>
                  </w:tcBorders>
                  <w:vAlign w:val="center"/>
                </w:tcPr>
                <w:p>
                  <w:pPr>
                    <w:pStyle w:val="94"/>
                    <w:jc w:val="center"/>
                    <w:rPr>
                      <w:rFonts w:hint="default"/>
                    </w:rPr>
                  </w:pPr>
                  <w:r>
                    <w:t>静电复合式油烟净化器</w:t>
                  </w:r>
                </w:p>
              </w:tc>
              <w:tc>
                <w:tcPr>
                  <w:tcW w:w="1060" w:type="dxa"/>
                  <w:tcBorders>
                    <w:tl2br w:val="nil"/>
                    <w:tr2bl w:val="nil"/>
                  </w:tcBorders>
                  <w:vAlign w:val="center"/>
                </w:tcPr>
                <w:p>
                  <w:pPr>
                    <w:pStyle w:val="94"/>
                    <w:jc w:val="center"/>
                    <w:rPr>
                      <w:rFonts w:hint="default"/>
                    </w:rPr>
                  </w:pPr>
                  <w:r>
                    <w:t>0.657</w:t>
                  </w:r>
                </w:p>
              </w:tc>
              <w:tc>
                <w:tcPr>
                  <w:tcW w:w="1242" w:type="dxa"/>
                  <w:tcBorders>
                    <w:tl2br w:val="nil"/>
                    <w:tr2bl w:val="nil"/>
                  </w:tcBorders>
                  <w:vAlign w:val="center"/>
                </w:tcPr>
                <w:p>
                  <w:pPr>
                    <w:pStyle w:val="94"/>
                    <w:jc w:val="center"/>
                    <w:rPr>
                      <w:rFonts w:hint="default"/>
                    </w:rPr>
                  </w:pPr>
                  <w:r>
                    <w:t>0.76</w:t>
                  </w:r>
                </w:p>
              </w:tc>
              <w:tc>
                <w:tcPr>
                  <w:tcW w:w="1052" w:type="dxa"/>
                  <w:tcBorders>
                    <w:tl2br w:val="nil"/>
                    <w:tr2bl w:val="nil"/>
                  </w:tcBorders>
                  <w:vAlign w:val="center"/>
                </w:tcPr>
                <w:p>
                  <w:pPr>
                    <w:pStyle w:val="94"/>
                    <w:jc w:val="center"/>
                    <w:rPr>
                      <w:rFonts w:hint="default"/>
                    </w:rPr>
                  </w:pPr>
                  <w:r>
                    <w:t>烟道排放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烤鱼生产线</w:t>
                  </w:r>
                </w:p>
              </w:tc>
              <w:tc>
                <w:tcPr>
                  <w:tcW w:w="860" w:type="dxa"/>
                  <w:tcBorders>
                    <w:tl2br w:val="nil"/>
                    <w:tr2bl w:val="nil"/>
                  </w:tcBorders>
                  <w:vAlign w:val="center"/>
                </w:tcPr>
                <w:p>
                  <w:pPr>
                    <w:pStyle w:val="94"/>
                    <w:jc w:val="center"/>
                    <w:rPr>
                      <w:rFonts w:hint="default"/>
                    </w:rPr>
                  </w:pPr>
                  <w:r>
                    <w:t>油烟</w:t>
                  </w:r>
                </w:p>
              </w:tc>
              <w:tc>
                <w:tcPr>
                  <w:tcW w:w="1061" w:type="dxa"/>
                  <w:tcBorders>
                    <w:tl2br w:val="nil"/>
                    <w:tr2bl w:val="nil"/>
                  </w:tcBorders>
                  <w:vAlign w:val="center"/>
                </w:tcPr>
                <w:p>
                  <w:pPr>
                    <w:pStyle w:val="94"/>
                    <w:jc w:val="center"/>
                    <w:rPr>
                      <w:rFonts w:hint="default"/>
                    </w:rPr>
                  </w:pPr>
                  <w:r>
                    <w:t>424.5</w:t>
                  </w:r>
                </w:p>
              </w:tc>
              <w:tc>
                <w:tcPr>
                  <w:tcW w:w="1479" w:type="dxa"/>
                  <w:tcBorders>
                    <w:tl2br w:val="nil"/>
                    <w:tr2bl w:val="nil"/>
                  </w:tcBorders>
                  <w:vAlign w:val="center"/>
                </w:tcPr>
                <w:p>
                  <w:pPr>
                    <w:pStyle w:val="94"/>
                    <w:jc w:val="center"/>
                    <w:rPr>
                      <w:rFonts w:hint="default"/>
                    </w:rPr>
                  </w:pPr>
                  <w:r>
                    <w:t>静电复合式油烟净化器</w:t>
                  </w:r>
                </w:p>
              </w:tc>
              <w:tc>
                <w:tcPr>
                  <w:tcW w:w="1060" w:type="dxa"/>
                  <w:tcBorders>
                    <w:tl2br w:val="nil"/>
                    <w:tr2bl w:val="nil"/>
                  </w:tcBorders>
                  <w:vAlign w:val="center"/>
                </w:tcPr>
                <w:p>
                  <w:pPr>
                    <w:pStyle w:val="94"/>
                    <w:jc w:val="center"/>
                    <w:rPr>
                      <w:rFonts w:hint="default"/>
                    </w:rPr>
                  </w:pPr>
                  <w:r>
                    <w:t>42.45</w:t>
                  </w:r>
                </w:p>
              </w:tc>
              <w:tc>
                <w:tcPr>
                  <w:tcW w:w="1242" w:type="dxa"/>
                  <w:tcBorders>
                    <w:tl2br w:val="nil"/>
                    <w:tr2bl w:val="nil"/>
                  </w:tcBorders>
                  <w:vAlign w:val="center"/>
                </w:tcPr>
                <w:p>
                  <w:pPr>
                    <w:pStyle w:val="94"/>
                    <w:jc w:val="center"/>
                    <w:rPr>
                      <w:rFonts w:hint="default"/>
                    </w:rPr>
                  </w:pPr>
                  <w:r>
                    <w:t>1.64</w:t>
                  </w:r>
                </w:p>
              </w:tc>
              <w:tc>
                <w:tcPr>
                  <w:tcW w:w="1052" w:type="dxa"/>
                  <w:tcBorders>
                    <w:tl2br w:val="nil"/>
                    <w:tr2bl w:val="nil"/>
                  </w:tcBorders>
                  <w:vAlign w:val="center"/>
                </w:tcPr>
                <w:p>
                  <w:pPr>
                    <w:pStyle w:val="94"/>
                    <w:jc w:val="center"/>
                    <w:rPr>
                      <w:rFonts w:hint="default"/>
                    </w:rPr>
                  </w:pPr>
                  <w:r>
                    <w:t>烟道排放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1518" w:type="dxa"/>
                  <w:tcBorders>
                    <w:tl2br w:val="nil"/>
                    <w:tr2bl w:val="nil"/>
                  </w:tcBorders>
                  <w:vAlign w:val="center"/>
                </w:tcPr>
                <w:p>
                  <w:pPr>
                    <w:pStyle w:val="94"/>
                    <w:jc w:val="center"/>
                    <w:rPr>
                      <w:rFonts w:hint="default"/>
                    </w:rPr>
                  </w:pPr>
                  <w:r>
                    <w:t>辣椒酱生产线</w:t>
                  </w:r>
                </w:p>
              </w:tc>
              <w:tc>
                <w:tcPr>
                  <w:tcW w:w="860" w:type="dxa"/>
                  <w:tcBorders>
                    <w:tl2br w:val="nil"/>
                    <w:tr2bl w:val="nil"/>
                  </w:tcBorders>
                  <w:vAlign w:val="center"/>
                </w:tcPr>
                <w:p>
                  <w:pPr>
                    <w:pStyle w:val="94"/>
                    <w:jc w:val="center"/>
                    <w:rPr>
                      <w:rFonts w:hint="default"/>
                    </w:rPr>
                  </w:pPr>
                  <w:r>
                    <w:t>油烟</w:t>
                  </w:r>
                </w:p>
              </w:tc>
              <w:tc>
                <w:tcPr>
                  <w:tcW w:w="1061" w:type="dxa"/>
                  <w:tcBorders>
                    <w:tl2br w:val="nil"/>
                    <w:tr2bl w:val="nil"/>
                  </w:tcBorders>
                  <w:vAlign w:val="center"/>
                </w:tcPr>
                <w:p>
                  <w:pPr>
                    <w:pStyle w:val="94"/>
                    <w:jc w:val="center"/>
                    <w:rPr>
                      <w:rFonts w:hint="default"/>
                    </w:rPr>
                  </w:pPr>
                  <w:r>
                    <w:t>679.2</w:t>
                  </w:r>
                </w:p>
              </w:tc>
              <w:tc>
                <w:tcPr>
                  <w:tcW w:w="1479" w:type="dxa"/>
                  <w:tcBorders>
                    <w:tl2br w:val="nil"/>
                    <w:tr2bl w:val="nil"/>
                  </w:tcBorders>
                  <w:vAlign w:val="center"/>
                </w:tcPr>
                <w:p>
                  <w:pPr>
                    <w:pStyle w:val="94"/>
                    <w:jc w:val="center"/>
                    <w:rPr>
                      <w:rFonts w:hint="default"/>
                    </w:rPr>
                  </w:pPr>
                  <w:r>
                    <w:t>静电复合式油烟净化器</w:t>
                  </w:r>
                </w:p>
              </w:tc>
              <w:tc>
                <w:tcPr>
                  <w:tcW w:w="1060" w:type="dxa"/>
                  <w:tcBorders>
                    <w:tl2br w:val="nil"/>
                    <w:tr2bl w:val="nil"/>
                  </w:tcBorders>
                  <w:vAlign w:val="center"/>
                </w:tcPr>
                <w:p>
                  <w:pPr>
                    <w:pStyle w:val="94"/>
                    <w:jc w:val="center"/>
                    <w:rPr>
                      <w:rFonts w:hint="default"/>
                    </w:rPr>
                  </w:pPr>
                  <w:r>
                    <w:t>67.92</w:t>
                  </w:r>
                </w:p>
              </w:tc>
              <w:tc>
                <w:tcPr>
                  <w:tcW w:w="1242" w:type="dxa"/>
                  <w:tcBorders>
                    <w:tl2br w:val="nil"/>
                    <w:tr2bl w:val="nil"/>
                  </w:tcBorders>
                  <w:vAlign w:val="center"/>
                </w:tcPr>
                <w:p>
                  <w:pPr>
                    <w:pStyle w:val="94"/>
                    <w:jc w:val="center"/>
                    <w:rPr>
                      <w:rFonts w:hint="default"/>
                    </w:rPr>
                  </w:pPr>
                  <w:r>
                    <w:t>1.81</w:t>
                  </w:r>
                </w:p>
              </w:tc>
              <w:tc>
                <w:tcPr>
                  <w:tcW w:w="1052" w:type="dxa"/>
                  <w:tcBorders>
                    <w:tl2br w:val="nil"/>
                    <w:tr2bl w:val="nil"/>
                  </w:tcBorders>
                  <w:vAlign w:val="center"/>
                </w:tcPr>
                <w:p>
                  <w:pPr>
                    <w:pStyle w:val="94"/>
                    <w:jc w:val="center"/>
                    <w:rPr>
                      <w:rFonts w:hint="default"/>
                    </w:rPr>
                  </w:pPr>
                  <w:r>
                    <w:t>烟道排放</w:t>
                  </w:r>
                </w:p>
              </w:tc>
            </w:tr>
          </w:tbl>
          <w:p>
            <w:pPr>
              <w:ind w:firstLine="480"/>
            </w:pPr>
            <w:r>
              <w:rPr>
                <w:rFonts w:hint="eastAsia"/>
              </w:rPr>
              <w:t>（2）</w:t>
            </w:r>
            <w:r>
              <w:t>非正常工况</w:t>
            </w:r>
          </w:p>
          <w:p>
            <w:pPr>
              <w:ind w:firstLine="480"/>
            </w:pPr>
            <w:r>
              <w:rPr>
                <w:rFonts w:hint="eastAsia"/>
              </w:rPr>
              <w:t>非正常工况</w:t>
            </w:r>
            <w:r>
              <w:t>是指开停</w:t>
            </w:r>
            <w:r>
              <w:rPr>
                <w:rFonts w:hint="eastAsia"/>
              </w:rPr>
              <w:t>工</w:t>
            </w:r>
            <w:r>
              <w:t>及维修等情况，本环评要求开</w:t>
            </w:r>
            <w:r>
              <w:rPr>
                <w:rFonts w:hint="eastAsia"/>
              </w:rPr>
              <w:t>工</w:t>
            </w:r>
            <w:r>
              <w:t>前先启动废</w:t>
            </w:r>
            <w:r>
              <w:rPr>
                <w:rFonts w:hint="eastAsia"/>
              </w:rPr>
              <w:t>气</w:t>
            </w:r>
            <w:r>
              <w:t>治理措施，确保开</w:t>
            </w:r>
            <w:r>
              <w:rPr>
                <w:rFonts w:hint="eastAsia"/>
              </w:rPr>
              <w:t>工</w:t>
            </w:r>
            <w:r>
              <w:t>时排放的污染物也可以得到有效治理；维修时</w:t>
            </w:r>
            <w:r>
              <w:rPr>
                <w:rFonts w:hint="eastAsia"/>
              </w:rPr>
              <w:t>停止生产</w:t>
            </w:r>
            <w:r>
              <w:t>，避免</w:t>
            </w:r>
            <w:r>
              <w:rPr>
                <w:rFonts w:hint="eastAsia"/>
              </w:rPr>
              <w:t>非</w:t>
            </w:r>
            <w:r>
              <w:t>正常</w:t>
            </w:r>
            <w:r>
              <w:rPr>
                <w:rFonts w:hint="eastAsia"/>
              </w:rPr>
              <w:t>工</w:t>
            </w:r>
            <w:r>
              <w:t>况下污染物的排放。鉴于此，本环评考虑事故</w:t>
            </w:r>
            <w:r>
              <w:rPr>
                <w:rFonts w:hint="eastAsia"/>
              </w:rPr>
              <w:t>工</w:t>
            </w:r>
            <w:r>
              <w:t>况下的环境影响。尽管如此，环评仍要求建设单位加强开</w:t>
            </w:r>
            <w:r>
              <w:rPr>
                <w:rFonts w:hint="eastAsia"/>
              </w:rPr>
              <w:t>工</w:t>
            </w:r>
            <w:r>
              <w:t>、维修时污染防治措施的运⾏维护，必须先开启污染防治措施才能开</w:t>
            </w:r>
            <w:r>
              <w:rPr>
                <w:rFonts w:hint="eastAsia"/>
              </w:rPr>
              <w:t>工</w:t>
            </w:r>
            <w:r>
              <w:t>，先停</w:t>
            </w:r>
            <w:r>
              <w:rPr>
                <w:rFonts w:hint="eastAsia"/>
              </w:rPr>
              <w:t>工</w:t>
            </w:r>
            <w:r>
              <w:t>再关停污染防治措施。</w:t>
            </w:r>
          </w:p>
          <w:p>
            <w:pPr>
              <w:numPr>
                <w:ilvl w:val="0"/>
                <w:numId w:val="9"/>
              </w:numPr>
              <w:ind w:firstLine="480"/>
            </w:pPr>
            <w:r>
              <w:t>废气达标排放情况分析</w:t>
            </w:r>
          </w:p>
          <w:p>
            <w:pPr>
              <w:ind w:firstLine="480"/>
            </w:pPr>
            <w:r>
              <w:rPr>
                <w:rFonts w:hint="eastAsia"/>
              </w:rPr>
              <w:t>本项目食堂、生产工段安装静电式油烟净化器对食堂油烟进行净化处理后通过专用烟道引至楼顶排放，由工程分析可知，经处理后的油烟废气排放浓度满足《饮食业油烟排放标准》（GB18483-2001）中的标准要求，对周围环境影响较小。</w:t>
            </w:r>
          </w:p>
          <w:p>
            <w:pPr>
              <w:ind w:firstLine="480"/>
            </w:pPr>
            <w:r>
              <w:rPr>
                <w:rFonts w:hint="eastAsia"/>
              </w:rPr>
              <w:t>污水处理站产生的恶臭经生物除臭措施处理后由15m高排气筒进行排放，排放标准可满足《恶臭污染物排放标准》（GB14554-93）表2中的排放标准的排放限值。</w:t>
            </w:r>
          </w:p>
          <w:p>
            <w:pPr>
              <w:widowControl/>
              <w:ind w:left="480" w:leftChars="200" w:firstLine="0" w:firstLineChars="0"/>
              <w:jc w:val="left"/>
            </w:pPr>
            <w:r>
              <w:rPr>
                <w:rFonts w:hint="eastAsia"/>
              </w:rPr>
              <w:t>综上分析，本项目废气排放的污染物可达标排放。</w:t>
            </w:r>
          </w:p>
          <w:p>
            <w:pPr>
              <w:widowControl/>
              <w:ind w:left="480" w:leftChars="200" w:firstLine="0" w:firstLineChars="0"/>
              <w:jc w:val="left"/>
            </w:pPr>
            <w:r>
              <w:rPr>
                <w:rFonts w:hint="eastAsia"/>
              </w:rPr>
              <w:t>（4）</w:t>
            </w:r>
            <w:r>
              <w:t>废气污染治理设施及可行性分析</w:t>
            </w:r>
          </w:p>
          <w:p>
            <w:pPr>
              <w:tabs>
                <w:tab w:val="left" w:pos="1204"/>
              </w:tabs>
              <w:adjustRightInd w:val="0"/>
              <w:ind w:firstLine="480"/>
              <w:rPr>
                <w:rFonts w:ascii="宋体" w:hAnsi="宋体" w:cs="宋体"/>
              </w:rPr>
            </w:pPr>
            <w:r>
              <w:rPr>
                <w:rFonts w:hint="eastAsia" w:ascii="宋体" w:hAnsi="宋体" w:cs="宋体"/>
              </w:rPr>
              <w:t>①食堂油烟废气治理措施可行性分析</w:t>
            </w:r>
          </w:p>
          <w:p>
            <w:pPr>
              <w:ind w:firstLine="480"/>
            </w:pPr>
            <w:r>
              <w:t>静电式油烟净化技术的油烟净化效率可以达到90%以上，去除效率高，易于捕捉粒径较小的油雾颗粒，该技术比较稳定，因其净化效率高、能耗小、体积小的特点广泛应用于餐饮油烟净化市场。</w:t>
            </w:r>
          </w:p>
          <w:p>
            <w:pPr>
              <w:ind w:firstLine="480"/>
            </w:pPr>
            <w:r>
              <w:t>本项目食堂</w:t>
            </w:r>
            <w:r>
              <w:rPr>
                <w:rFonts w:hint="eastAsia"/>
              </w:rPr>
              <w:t>、生产线</w:t>
            </w:r>
            <w:r>
              <w:t>安装静电式油烟净化器对食堂油烟进行净化处理后通过专用烟道引至楼顶排放，由工程分析可知，经处理后的油烟废气排放浓度满足《饮食业油烟排放标准》(GB18483-2001)中的标准要求</w:t>
            </w:r>
            <w:r>
              <w:rPr>
                <w:rFonts w:hint="eastAsia"/>
              </w:rPr>
              <w:t>，</w:t>
            </w:r>
            <w:r>
              <w:t>对周围环境影响较小。另外，评价要求建设单位必须做好油烟净化装置的定期清洗维护</w:t>
            </w:r>
            <w:r>
              <w:rPr>
                <w:rFonts w:hint="eastAsia"/>
              </w:rPr>
              <w:t>，</w:t>
            </w:r>
            <w:r>
              <w:t>确保油烟净化装置正常运行。评价认为，采用静电式油烟净化器处理食堂油烟废气是可行的。</w:t>
            </w:r>
          </w:p>
          <w:p>
            <w:pPr>
              <w:ind w:firstLine="480"/>
              <w:rPr>
                <w:color w:val="0000FF"/>
              </w:rPr>
            </w:pPr>
            <w:r>
              <w:rPr>
                <w:rFonts w:hint="eastAsia"/>
                <w:color w:val="0000FF"/>
              </w:rPr>
              <w:t>根据</w:t>
            </w:r>
            <w:r>
              <w:rPr>
                <w:color w:val="0000FF"/>
              </w:rPr>
              <w:t>《排污许可证申请与核发技术规范农副食品加工工业—屠宰及肉类加工工业》（HJ860.3—2018）、《排污许可证申请与核发技术规范</w:t>
            </w:r>
            <w:r>
              <w:rPr>
                <w:rFonts w:hint="eastAsia"/>
                <w:color w:val="0000FF"/>
              </w:rPr>
              <w:t xml:space="preserve"> </w:t>
            </w:r>
            <w:r>
              <w:rPr>
                <w:color w:val="0000FF"/>
              </w:rPr>
              <w:t>食品制造工业—方便食品、食品及饲料添加剂制造工业》（试行）</w:t>
            </w:r>
            <w:r>
              <w:rPr>
                <w:rFonts w:hint="eastAsia"/>
                <w:color w:val="0000FF"/>
              </w:rPr>
              <w:t>，静电式油烟净化器属于油烟处理的推荐方式。</w:t>
            </w:r>
          </w:p>
          <w:p>
            <w:pPr>
              <w:ind w:firstLine="480"/>
              <w:rPr>
                <w:rFonts w:ascii="宋体" w:hAnsi="宋体" w:cs="宋体"/>
              </w:rPr>
            </w:pPr>
            <w:r>
              <w:rPr>
                <w:rFonts w:hint="eastAsia" w:ascii="宋体" w:hAnsi="宋体" w:cs="宋体"/>
              </w:rPr>
              <w:t>②污水处理站废气治理措施可行性分析</w:t>
            </w:r>
          </w:p>
          <w:p>
            <w:pPr>
              <w:ind w:firstLine="480"/>
            </w:pPr>
            <w:r>
              <w:t>生物脱臭法自1840年由德国科学家发明以来，经不断开发、研究，已取得一定的成果。随着人们对脱臭必要性的逐步认识，在土壤脱臭法的基础上，逐渐研究了新型、高效的生物脱臭技术。由于多孔材质的生物载体的开发，使填充式微生物脱臭法得到广泛应用。</w:t>
            </w:r>
          </w:p>
          <w:p>
            <w:pPr>
              <w:ind w:firstLine="480"/>
            </w:pPr>
            <w:r>
              <w:t>生物除臭的主要原理是将臭气与生物载体充分接触，利用载体中的微生物与臭气发生生物化学作用，去除臭气中的致臭物质：</w:t>
            </w:r>
          </w:p>
          <w:p>
            <w:pPr>
              <w:widowControl/>
              <w:ind w:left="480" w:leftChars="200" w:firstLine="0" w:firstLineChars="0"/>
              <w:jc w:val="left"/>
            </w:pPr>
            <w:r>
              <w:t>去除有机营养物：R-CH</w:t>
            </w:r>
            <w:r>
              <w:rPr>
                <w:vertAlign w:val="subscript"/>
              </w:rPr>
              <w:t>3</w:t>
            </w:r>
            <w:r>
              <w:t>→CO</w:t>
            </w:r>
            <w:r>
              <w:rPr>
                <w:vertAlign w:val="subscript"/>
              </w:rPr>
              <w:t>2</w:t>
            </w:r>
            <w:r>
              <w:t>+H</w:t>
            </w:r>
            <w:r>
              <w:rPr>
                <w:vertAlign w:val="subscript"/>
              </w:rPr>
              <w:t>2</w:t>
            </w:r>
            <w:r>
              <w:t>O+富营养物</w:t>
            </w:r>
          </w:p>
          <w:p>
            <w:pPr>
              <w:widowControl/>
              <w:ind w:left="480" w:leftChars="200" w:firstLine="0" w:firstLineChars="0"/>
              <w:jc w:val="left"/>
            </w:pPr>
            <w:r>
              <w:t>去除有机硫化物：R-SH→SO</w:t>
            </w:r>
            <w:r>
              <w:rPr>
                <w:vertAlign w:val="subscript"/>
              </w:rPr>
              <w:t>4</w:t>
            </w:r>
            <w:r>
              <w:rPr>
                <w:vertAlign w:val="superscript"/>
              </w:rPr>
              <w:t>2-</w:t>
            </w:r>
            <w:r>
              <w:t>+富营养物</w:t>
            </w:r>
          </w:p>
          <w:p>
            <w:pPr>
              <w:widowControl/>
              <w:ind w:left="480" w:leftChars="200" w:firstLine="0" w:firstLineChars="0"/>
              <w:jc w:val="left"/>
            </w:pPr>
            <w:r>
              <w:t>去除有机氮：R-NH</w:t>
            </w:r>
            <w:r>
              <w:rPr>
                <w:vertAlign w:val="subscript"/>
              </w:rPr>
              <w:t>2</w:t>
            </w:r>
            <w:r>
              <w:t>→NO</w:t>
            </w:r>
            <w:r>
              <w:rPr>
                <w:vertAlign w:val="superscript"/>
              </w:rPr>
              <w:t>3-</w:t>
            </w:r>
            <w:r>
              <w:t>+富营养物</w:t>
            </w:r>
          </w:p>
          <w:p>
            <w:pPr>
              <w:widowControl/>
              <w:ind w:firstLine="480"/>
              <w:jc w:val="left"/>
            </w:pPr>
            <w:r>
              <w:t>生物除臭法的优点：运行管理简单；投资费用、维持费用较省；除臭范围广泛，包括H</w:t>
            </w:r>
            <w:r>
              <w:rPr>
                <w:vertAlign w:val="subscript"/>
              </w:rPr>
              <w:t>2</w:t>
            </w:r>
            <w:r>
              <w:t>S、CS</w:t>
            </w:r>
            <w:r>
              <w:rPr>
                <w:vertAlign w:val="subscript"/>
              </w:rPr>
              <w:t>2</w:t>
            </w:r>
            <w:r>
              <w:t>、NH</w:t>
            </w:r>
            <w:r>
              <w:rPr>
                <w:vertAlign w:val="subscript"/>
              </w:rPr>
              <w:t>3</w:t>
            </w:r>
            <w:r>
              <w:t>及其它恶臭物质；除臭效率&gt;90%，不会产生二次污染。常见的生物除臭工艺通常包括填充式生物滤池、土壤除臭法以及生物制剂除臭法等。</w:t>
            </w:r>
          </w:p>
          <w:p>
            <w:pPr>
              <w:ind w:firstLine="480"/>
              <w:rPr>
                <w:color w:val="0000FF"/>
              </w:rPr>
            </w:pPr>
            <w:r>
              <w:rPr>
                <w:rFonts w:hint="eastAsia"/>
                <w:color w:val="0000FF"/>
              </w:rPr>
              <w:t>根据</w:t>
            </w:r>
            <w:r>
              <w:rPr>
                <w:color w:val="0000FF"/>
              </w:rPr>
              <w:t>《排污许可证申请与核发技术规范农副食品加工工业—屠宰及肉类加工工业》（HJ860.3—2018）、《排污许可证申请与核发技术规范</w:t>
            </w:r>
            <w:r>
              <w:rPr>
                <w:rFonts w:hint="eastAsia"/>
                <w:color w:val="0000FF"/>
              </w:rPr>
              <w:t xml:space="preserve"> </w:t>
            </w:r>
            <w:r>
              <w:rPr>
                <w:color w:val="0000FF"/>
              </w:rPr>
              <w:t>食品制造工业—方便食品、食品及饲料添加剂制造工业》（试行）</w:t>
            </w:r>
            <w:r>
              <w:rPr>
                <w:rFonts w:hint="eastAsia"/>
                <w:color w:val="0000FF"/>
              </w:rPr>
              <w:t>，生物除臭属于污水处理站恶臭处理的推荐方式。</w:t>
            </w:r>
          </w:p>
          <w:p>
            <w:pPr>
              <w:autoSpaceDE w:val="0"/>
              <w:autoSpaceDN w:val="0"/>
              <w:adjustRightInd w:val="0"/>
              <w:ind w:left="480" w:leftChars="200" w:firstLine="0" w:firstLineChars="0"/>
              <w:jc w:val="left"/>
              <w:outlineLvl w:val="0"/>
            </w:pPr>
            <w:r>
              <w:rPr>
                <w:rFonts w:hint="eastAsia"/>
              </w:rPr>
              <w:t>（5）监测要求</w:t>
            </w:r>
          </w:p>
          <w:p>
            <w:pPr>
              <w:ind w:firstLine="480"/>
            </w:pPr>
            <w:r>
              <w:t>根据《排污单位</w:t>
            </w:r>
            <w:r>
              <w:rPr>
                <w:rFonts w:hint="eastAsia"/>
              </w:rPr>
              <w:t>自行</w:t>
            </w:r>
            <w:r>
              <w:t>监测技术指南总则》（HJ819-2017）、</w:t>
            </w:r>
            <w:r>
              <w:rPr>
                <w:rFonts w:hint="eastAsia"/>
              </w:rPr>
              <w:t>参考《排污许可证申请与核发技术规范农副食品加工工业—屠宰及肉类加工工业》（HJ860.3—2018）、《排污许可证申请与核发技术规范食品制造工业—方便食品、食品及饲料添加剂制造工业》（试行）</w:t>
            </w:r>
            <w:r>
              <w:t>，本项目自行监测要求如下表：</w:t>
            </w:r>
          </w:p>
          <w:p>
            <w:pPr>
              <w:pStyle w:val="90"/>
            </w:pPr>
            <w:r>
              <w:t>表4-</w:t>
            </w:r>
            <w:r>
              <w:rPr>
                <w:rFonts w:hint="eastAsia"/>
              </w:rPr>
              <w:t>3</w:t>
            </w:r>
            <w:r>
              <w:t>运营期监测计划一览表</w:t>
            </w:r>
          </w:p>
          <w:tbl>
            <w:tblPr>
              <w:tblStyle w:val="35"/>
              <w:tblW w:w="8271"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681"/>
              <w:gridCol w:w="2339"/>
              <w:gridCol w:w="1308"/>
              <w:gridCol w:w="220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9" w:hRule="atLeast"/>
              </w:trPr>
              <w:tc>
                <w:tcPr>
                  <w:tcW w:w="736" w:type="dxa"/>
                  <w:tcBorders>
                    <w:tl2br w:val="nil"/>
                    <w:tr2bl w:val="nil"/>
                  </w:tcBorders>
                  <w:vAlign w:val="center"/>
                </w:tcPr>
                <w:p>
                  <w:pPr>
                    <w:pStyle w:val="82"/>
                  </w:pPr>
                  <w:r>
                    <w:t>序号</w:t>
                  </w:r>
                </w:p>
              </w:tc>
              <w:tc>
                <w:tcPr>
                  <w:tcW w:w="1681" w:type="dxa"/>
                  <w:tcBorders>
                    <w:tl2br w:val="nil"/>
                    <w:tr2bl w:val="nil"/>
                  </w:tcBorders>
                  <w:vAlign w:val="center"/>
                </w:tcPr>
                <w:p>
                  <w:pPr>
                    <w:pStyle w:val="82"/>
                  </w:pPr>
                  <w:r>
                    <w:t>监测点位</w:t>
                  </w:r>
                </w:p>
              </w:tc>
              <w:tc>
                <w:tcPr>
                  <w:tcW w:w="2339" w:type="dxa"/>
                  <w:tcBorders>
                    <w:tl2br w:val="nil"/>
                    <w:tr2bl w:val="nil"/>
                  </w:tcBorders>
                  <w:vAlign w:val="center"/>
                </w:tcPr>
                <w:p>
                  <w:pPr>
                    <w:pStyle w:val="82"/>
                  </w:pPr>
                  <w:r>
                    <w:t>监测因子</w:t>
                  </w:r>
                </w:p>
              </w:tc>
              <w:tc>
                <w:tcPr>
                  <w:tcW w:w="1308" w:type="dxa"/>
                  <w:tcBorders>
                    <w:tl2br w:val="nil"/>
                    <w:tr2bl w:val="nil"/>
                  </w:tcBorders>
                  <w:vAlign w:val="center"/>
                </w:tcPr>
                <w:p>
                  <w:pPr>
                    <w:pStyle w:val="82"/>
                  </w:pPr>
                  <w:r>
                    <w:t>监测频次</w:t>
                  </w:r>
                </w:p>
              </w:tc>
              <w:tc>
                <w:tcPr>
                  <w:tcW w:w="2207" w:type="dxa"/>
                  <w:tcBorders>
                    <w:tl2br w:val="nil"/>
                    <w:tr2bl w:val="nil"/>
                  </w:tcBorders>
                  <w:vAlign w:val="center"/>
                </w:tcPr>
                <w:p>
                  <w:pPr>
                    <w:pStyle w:val="82"/>
                  </w:pPr>
                  <w: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trPr>
              <w:tc>
                <w:tcPr>
                  <w:tcW w:w="736" w:type="dxa"/>
                  <w:tcBorders>
                    <w:tl2br w:val="nil"/>
                    <w:tr2bl w:val="nil"/>
                  </w:tcBorders>
                  <w:vAlign w:val="center"/>
                </w:tcPr>
                <w:p>
                  <w:pPr>
                    <w:pStyle w:val="82"/>
                  </w:pPr>
                  <w:r>
                    <w:t>1</w:t>
                  </w:r>
                </w:p>
              </w:tc>
              <w:tc>
                <w:tcPr>
                  <w:tcW w:w="1681" w:type="dxa"/>
                  <w:tcBorders>
                    <w:tl2br w:val="nil"/>
                    <w:tr2bl w:val="nil"/>
                  </w:tcBorders>
                  <w:vAlign w:val="center"/>
                </w:tcPr>
                <w:p>
                  <w:pPr>
                    <w:pStyle w:val="82"/>
                  </w:pPr>
                  <w:r>
                    <w:rPr>
                      <w:rFonts w:hint="eastAsia"/>
                    </w:rPr>
                    <w:t>污水处理站排气筒排放口</w:t>
                  </w:r>
                </w:p>
              </w:tc>
              <w:tc>
                <w:tcPr>
                  <w:tcW w:w="2339" w:type="dxa"/>
                  <w:tcBorders>
                    <w:tl2br w:val="nil"/>
                    <w:tr2bl w:val="nil"/>
                  </w:tcBorders>
                  <w:vAlign w:val="center"/>
                </w:tcPr>
                <w:p>
                  <w:pPr>
                    <w:pStyle w:val="82"/>
                  </w:pPr>
                  <w:r>
                    <w:t>氨、硫化氢、臭⽓浓度</w:t>
                  </w:r>
                </w:p>
              </w:tc>
              <w:tc>
                <w:tcPr>
                  <w:tcW w:w="1308" w:type="dxa"/>
                  <w:tcBorders>
                    <w:tl2br w:val="nil"/>
                    <w:tr2bl w:val="nil"/>
                  </w:tcBorders>
                  <w:vAlign w:val="center"/>
                </w:tcPr>
                <w:p>
                  <w:pPr>
                    <w:pStyle w:val="82"/>
                  </w:pPr>
                  <w:r>
                    <w:rPr>
                      <w:rFonts w:hint="eastAsia"/>
                    </w:rPr>
                    <w:t>2</w:t>
                  </w:r>
                  <w:r>
                    <w:t>次/年</w:t>
                  </w:r>
                </w:p>
              </w:tc>
              <w:tc>
                <w:tcPr>
                  <w:tcW w:w="2207" w:type="dxa"/>
                  <w:tcBorders>
                    <w:tl2br w:val="nil"/>
                    <w:tr2bl w:val="nil"/>
                  </w:tcBorders>
                  <w:vAlign w:val="center"/>
                </w:tcPr>
                <w:p>
                  <w:pPr>
                    <w:pStyle w:val="82"/>
                    <w:rPr>
                      <w:color w:val="0000FF"/>
                    </w:rPr>
                  </w:pPr>
                  <w:r>
                    <w:rPr>
                      <w:rFonts w:hint="eastAsia"/>
                      <w:color w:val="0000FF"/>
                    </w:rPr>
                    <w:t>《恶臭污染物排放标准》（GB14554-93）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trPr>
              <w:tc>
                <w:tcPr>
                  <w:tcW w:w="736" w:type="dxa"/>
                  <w:tcBorders>
                    <w:tl2br w:val="nil"/>
                    <w:tr2bl w:val="nil"/>
                  </w:tcBorders>
                  <w:vAlign w:val="center"/>
                </w:tcPr>
                <w:p>
                  <w:pPr>
                    <w:pStyle w:val="82"/>
                  </w:pPr>
                  <w:r>
                    <w:rPr>
                      <w:rFonts w:hint="eastAsia"/>
                      <w:color w:val="auto"/>
                    </w:rPr>
                    <w:t>2</w:t>
                  </w:r>
                </w:p>
              </w:tc>
              <w:tc>
                <w:tcPr>
                  <w:tcW w:w="1681" w:type="dxa"/>
                  <w:tcBorders>
                    <w:tl2br w:val="nil"/>
                    <w:tr2bl w:val="nil"/>
                  </w:tcBorders>
                  <w:vAlign w:val="center"/>
                </w:tcPr>
                <w:p>
                  <w:pPr>
                    <w:pStyle w:val="82"/>
                  </w:pPr>
                  <w:r>
                    <w:rPr>
                      <w:rFonts w:hint="eastAsia"/>
                    </w:rPr>
                    <w:t>烟道口</w:t>
                  </w:r>
                </w:p>
              </w:tc>
              <w:tc>
                <w:tcPr>
                  <w:tcW w:w="2339" w:type="dxa"/>
                  <w:tcBorders>
                    <w:tl2br w:val="nil"/>
                    <w:tr2bl w:val="nil"/>
                  </w:tcBorders>
                  <w:vAlign w:val="center"/>
                </w:tcPr>
                <w:p>
                  <w:pPr>
                    <w:pStyle w:val="82"/>
                  </w:pPr>
                  <w:r>
                    <w:rPr>
                      <w:rFonts w:hint="eastAsia"/>
                    </w:rPr>
                    <w:t>食堂油烟</w:t>
                  </w:r>
                </w:p>
              </w:tc>
              <w:tc>
                <w:tcPr>
                  <w:tcW w:w="1308" w:type="dxa"/>
                  <w:tcBorders>
                    <w:tl2br w:val="nil"/>
                    <w:tr2bl w:val="nil"/>
                  </w:tcBorders>
                  <w:vAlign w:val="center"/>
                </w:tcPr>
                <w:p>
                  <w:pPr>
                    <w:pStyle w:val="82"/>
                  </w:pPr>
                  <w:r>
                    <w:rPr>
                      <w:rFonts w:hint="eastAsia"/>
                    </w:rPr>
                    <w:t>2</w:t>
                  </w:r>
                  <w:r>
                    <w:t>次/年</w:t>
                  </w:r>
                </w:p>
              </w:tc>
              <w:tc>
                <w:tcPr>
                  <w:tcW w:w="2207" w:type="dxa"/>
                  <w:tcBorders>
                    <w:tl2br w:val="nil"/>
                    <w:tr2bl w:val="nil"/>
                  </w:tcBorders>
                  <w:vAlign w:val="center"/>
                </w:tcPr>
                <w:p>
                  <w:pPr>
                    <w:pStyle w:val="82"/>
                    <w:rPr>
                      <w:color w:val="0000FF"/>
                    </w:rPr>
                  </w:pPr>
                  <w:r>
                    <w:rPr>
                      <w:rFonts w:hint="eastAsia"/>
                      <w:color w:val="0000FF"/>
                    </w:rPr>
                    <w:t>《饮食业油烟排放标准（试行）》（GB18483-2001）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trPr>
              <w:tc>
                <w:tcPr>
                  <w:tcW w:w="736" w:type="dxa"/>
                  <w:tcBorders>
                    <w:tl2br w:val="nil"/>
                    <w:tr2bl w:val="nil"/>
                  </w:tcBorders>
                  <w:vAlign w:val="center"/>
                </w:tcPr>
                <w:p>
                  <w:pPr>
                    <w:pStyle w:val="82"/>
                    <w:rPr>
                      <w:color w:val="auto"/>
                    </w:rPr>
                  </w:pPr>
                  <w:r>
                    <w:rPr>
                      <w:rFonts w:hint="eastAsia"/>
                      <w:color w:val="auto"/>
                    </w:rPr>
                    <w:t>3</w:t>
                  </w:r>
                </w:p>
              </w:tc>
              <w:tc>
                <w:tcPr>
                  <w:tcW w:w="1681" w:type="dxa"/>
                  <w:tcBorders>
                    <w:tl2br w:val="nil"/>
                    <w:tr2bl w:val="nil"/>
                  </w:tcBorders>
                  <w:vAlign w:val="center"/>
                </w:tcPr>
                <w:p>
                  <w:pPr>
                    <w:pStyle w:val="82"/>
                    <w:rPr>
                      <w:color w:val="auto"/>
                    </w:rPr>
                  </w:pPr>
                  <w:r>
                    <w:rPr>
                      <w:rFonts w:hint="eastAsia"/>
                      <w:color w:val="auto"/>
                    </w:rPr>
                    <w:t>厂界</w:t>
                  </w:r>
                </w:p>
              </w:tc>
              <w:tc>
                <w:tcPr>
                  <w:tcW w:w="2339" w:type="dxa"/>
                  <w:tcBorders>
                    <w:tl2br w:val="nil"/>
                    <w:tr2bl w:val="nil"/>
                  </w:tcBorders>
                  <w:vAlign w:val="center"/>
                </w:tcPr>
                <w:p>
                  <w:pPr>
                    <w:pStyle w:val="82"/>
                    <w:rPr>
                      <w:color w:val="auto"/>
                    </w:rPr>
                  </w:pPr>
                  <w:r>
                    <w:rPr>
                      <w:color w:val="auto"/>
                    </w:rPr>
                    <w:t>氨、硫化氢、臭⽓浓度</w:t>
                  </w:r>
                </w:p>
              </w:tc>
              <w:tc>
                <w:tcPr>
                  <w:tcW w:w="1308" w:type="dxa"/>
                  <w:tcBorders>
                    <w:tl2br w:val="nil"/>
                    <w:tr2bl w:val="nil"/>
                  </w:tcBorders>
                  <w:vAlign w:val="center"/>
                </w:tcPr>
                <w:p>
                  <w:pPr>
                    <w:pStyle w:val="82"/>
                    <w:rPr>
                      <w:color w:val="auto"/>
                    </w:rPr>
                  </w:pPr>
                  <w:r>
                    <w:rPr>
                      <w:rFonts w:hint="eastAsia"/>
                      <w:color w:val="auto"/>
                    </w:rPr>
                    <w:t>2</w:t>
                  </w:r>
                  <w:r>
                    <w:rPr>
                      <w:color w:val="auto"/>
                    </w:rPr>
                    <w:t>次/年</w:t>
                  </w:r>
                </w:p>
              </w:tc>
              <w:tc>
                <w:tcPr>
                  <w:tcW w:w="2207" w:type="dxa"/>
                  <w:tcBorders>
                    <w:tl2br w:val="nil"/>
                    <w:tr2bl w:val="nil"/>
                  </w:tcBorders>
                  <w:vAlign w:val="center"/>
                </w:tcPr>
                <w:p>
                  <w:pPr>
                    <w:pStyle w:val="89"/>
                    <w:rPr>
                      <w:color w:val="0000FF"/>
                    </w:rPr>
                  </w:pPr>
                  <w:r>
                    <w:rPr>
                      <w:rFonts w:hint="eastAsia"/>
                      <w:color w:val="0000FF"/>
                    </w:rPr>
                    <w:t>《恶臭污染物排放标准》（GB14554-93）</w:t>
                  </w:r>
                </w:p>
              </w:tc>
            </w:tr>
          </w:tbl>
          <w:p>
            <w:pPr>
              <w:numPr>
                <w:ilvl w:val="0"/>
                <w:numId w:val="8"/>
              </w:numPr>
              <w:autoSpaceDE w:val="0"/>
              <w:autoSpaceDN w:val="0"/>
              <w:adjustRightInd w:val="0"/>
              <w:ind w:firstLine="482"/>
              <w:jc w:val="left"/>
              <w:outlineLvl w:val="0"/>
              <w:rPr>
                <w:b/>
                <w:bCs/>
              </w:rPr>
            </w:pPr>
            <w:r>
              <w:rPr>
                <w:b/>
                <w:bCs/>
              </w:rPr>
              <w:t>废水环境影响分析及防治对策</w:t>
            </w:r>
            <w:bookmarkEnd w:id="9"/>
          </w:p>
          <w:p>
            <w:pPr>
              <w:numPr>
                <w:ilvl w:val="0"/>
                <w:numId w:val="10"/>
              </w:numPr>
              <w:ind w:firstLine="480"/>
            </w:pPr>
            <w:r>
              <w:t>废水的产排情况</w:t>
            </w:r>
          </w:p>
          <w:p>
            <w:pPr>
              <w:ind w:firstLine="480"/>
            </w:pPr>
            <w:r>
              <w:rPr>
                <w:rFonts w:hint="eastAsia"/>
              </w:rPr>
              <w:t>本项目产生的污水主要为生活污水、辣椒酱生产工艺废水、鲜鱼屠宰废水、瓶罐清洗废水、设备清洗废水，生活污水经化粪池处理后与其它生产废水混合排入厂区自建污水处理站处理，最终拉运至池河镇污水处理厂进行处理。具体产生情况如下：</w:t>
            </w:r>
          </w:p>
          <w:p>
            <w:pPr>
              <w:ind w:firstLine="480"/>
            </w:pPr>
            <w:r>
              <w:t>①生</w:t>
            </w:r>
            <w:r>
              <w:rPr>
                <w:rFonts w:hint="eastAsia"/>
              </w:rPr>
              <w:t>活污水：本项目劳动定员30人，年工作时间约180d，产生的生活污水量约为</w:t>
            </w:r>
            <w:r>
              <w:rPr>
                <w:rFonts w:hint="eastAsia"/>
                <w:bCs/>
                <w:szCs w:val="30"/>
              </w:rPr>
              <w:t>345.6</w:t>
            </w:r>
            <w:r>
              <w:rPr>
                <w:bCs/>
                <w:szCs w:val="30"/>
              </w:rPr>
              <w:t>m</w:t>
            </w:r>
            <w:r>
              <w:rPr>
                <w:bCs/>
                <w:szCs w:val="30"/>
                <w:vertAlign w:val="superscript"/>
              </w:rPr>
              <w:t>3</w:t>
            </w:r>
            <w:r>
              <w:rPr>
                <w:bCs/>
                <w:szCs w:val="30"/>
              </w:rPr>
              <w:t>/a</w:t>
            </w:r>
            <w:r>
              <w:rPr>
                <w:rFonts w:hint="eastAsia"/>
                <w:bCs/>
                <w:szCs w:val="30"/>
              </w:rPr>
              <w:t>，1.92</w:t>
            </w:r>
            <w:r>
              <w:rPr>
                <w:rFonts w:hint="eastAsia"/>
              </w:rPr>
              <w:t>m</w:t>
            </w:r>
            <w:r>
              <w:rPr>
                <w:rFonts w:hint="eastAsia"/>
                <w:vertAlign w:val="superscript"/>
              </w:rPr>
              <w:t>3</w:t>
            </w:r>
            <w:r>
              <w:rPr>
                <w:rFonts w:hint="eastAsia"/>
              </w:rPr>
              <w:t>/d。</w:t>
            </w:r>
          </w:p>
          <w:p>
            <w:pPr>
              <w:ind w:firstLine="480"/>
              <w:rPr>
                <w:snapToGrid w:val="0"/>
                <w:kern w:val="0"/>
              </w:rPr>
            </w:pPr>
            <w:r>
              <w:t>②</w:t>
            </w:r>
            <w:r>
              <w:rPr>
                <w:rFonts w:hint="eastAsia"/>
              </w:rPr>
              <w:t>辣椒酱生产工艺废水：本项目辣椒酱生产工艺废水的产生量约为</w:t>
            </w:r>
            <w:r>
              <w:rPr>
                <w:rFonts w:hint="eastAsia"/>
                <w:snapToGrid w:val="0"/>
                <w:kern w:val="0"/>
              </w:rPr>
              <w:t>360</w:t>
            </w:r>
            <w:r>
              <w:rPr>
                <w:bCs/>
                <w:szCs w:val="30"/>
              </w:rPr>
              <w:t>m</w:t>
            </w:r>
            <w:r>
              <w:rPr>
                <w:bCs/>
                <w:szCs w:val="30"/>
                <w:vertAlign w:val="superscript"/>
              </w:rPr>
              <w:t>3</w:t>
            </w:r>
            <w:r>
              <w:rPr>
                <w:rFonts w:hint="eastAsia"/>
                <w:snapToGrid w:val="0"/>
                <w:kern w:val="0"/>
              </w:rPr>
              <w:t>/a，2m</w:t>
            </w:r>
            <w:r>
              <w:rPr>
                <w:rFonts w:hint="eastAsia"/>
                <w:snapToGrid w:val="0"/>
                <w:kern w:val="0"/>
                <w:vertAlign w:val="superscript"/>
              </w:rPr>
              <w:t>3</w:t>
            </w:r>
            <w:r>
              <w:rPr>
                <w:rFonts w:hint="eastAsia"/>
                <w:snapToGrid w:val="0"/>
                <w:kern w:val="0"/>
              </w:rPr>
              <w:t>/d。</w:t>
            </w:r>
          </w:p>
          <w:p>
            <w:pPr>
              <w:ind w:firstLine="480"/>
              <w:rPr>
                <w:snapToGrid w:val="0"/>
                <w:kern w:val="0"/>
              </w:rPr>
            </w:pPr>
            <w:r>
              <w:t>③鲜鱼屠宰废水</w:t>
            </w:r>
            <w:r>
              <w:rPr>
                <w:rFonts w:hint="eastAsia"/>
              </w:rPr>
              <w:t>：本项目鲜鱼屠宰过程产生的废水约为</w:t>
            </w:r>
            <w:r>
              <w:rPr>
                <w:rFonts w:hint="eastAsia"/>
                <w:snapToGrid w:val="0"/>
                <w:kern w:val="0"/>
              </w:rPr>
              <w:t>462.6</w:t>
            </w:r>
            <w:r>
              <w:rPr>
                <w:bCs/>
                <w:szCs w:val="30"/>
              </w:rPr>
              <w:t>m</w:t>
            </w:r>
            <w:r>
              <w:rPr>
                <w:bCs/>
                <w:szCs w:val="30"/>
                <w:vertAlign w:val="superscript"/>
              </w:rPr>
              <w:t>3</w:t>
            </w:r>
            <w:r>
              <w:rPr>
                <w:rFonts w:hint="eastAsia"/>
                <w:snapToGrid w:val="0"/>
                <w:kern w:val="0"/>
              </w:rPr>
              <w:t>/a，2.57m</w:t>
            </w:r>
            <w:r>
              <w:rPr>
                <w:rFonts w:hint="eastAsia"/>
                <w:snapToGrid w:val="0"/>
                <w:kern w:val="0"/>
                <w:vertAlign w:val="superscript"/>
              </w:rPr>
              <w:t>3</w:t>
            </w:r>
            <w:r>
              <w:rPr>
                <w:rFonts w:hint="eastAsia"/>
                <w:snapToGrid w:val="0"/>
                <w:kern w:val="0"/>
              </w:rPr>
              <w:t>/d。</w:t>
            </w:r>
          </w:p>
          <w:p>
            <w:pPr>
              <w:ind w:firstLine="472" w:firstLineChars="197"/>
            </w:pPr>
            <w:r>
              <w:rPr>
                <w:rFonts w:hint="eastAsia" w:ascii="宋体" w:hAnsi="宋体" w:cs="宋体"/>
              </w:rPr>
              <w:t>④</w:t>
            </w:r>
            <w:r>
              <w:rPr>
                <w:rFonts w:hint="eastAsia"/>
                <w:snapToGrid w:val="0"/>
                <w:kern w:val="0"/>
              </w:rPr>
              <w:t>瓶罐清洗废水：</w:t>
            </w:r>
            <w:r>
              <w:t>本项目</w:t>
            </w:r>
            <w:r>
              <w:rPr>
                <w:rFonts w:hint="eastAsia"/>
              </w:rPr>
              <w:t>瓶罐清洗废水产生量约为</w:t>
            </w:r>
            <w:r>
              <w:rPr>
                <w:rFonts w:hint="eastAsia"/>
                <w:snapToGrid w:val="0"/>
                <w:kern w:val="0"/>
              </w:rPr>
              <w:t>48.01</w:t>
            </w:r>
            <w:r>
              <w:rPr>
                <w:bCs/>
                <w:szCs w:val="30"/>
              </w:rPr>
              <w:t>m</w:t>
            </w:r>
            <w:r>
              <w:rPr>
                <w:bCs/>
                <w:szCs w:val="30"/>
                <w:vertAlign w:val="superscript"/>
              </w:rPr>
              <w:t>3</w:t>
            </w:r>
            <w:r>
              <w:rPr>
                <w:rFonts w:hint="eastAsia"/>
                <w:snapToGrid w:val="0"/>
                <w:kern w:val="0"/>
              </w:rPr>
              <w:t>/a，0.27m</w:t>
            </w:r>
            <w:r>
              <w:rPr>
                <w:rFonts w:hint="eastAsia"/>
                <w:snapToGrid w:val="0"/>
                <w:kern w:val="0"/>
                <w:vertAlign w:val="superscript"/>
              </w:rPr>
              <w:t>3</w:t>
            </w:r>
            <w:r>
              <w:rPr>
                <w:rFonts w:hint="eastAsia"/>
                <w:snapToGrid w:val="0"/>
                <w:kern w:val="0"/>
              </w:rPr>
              <w:t>/d。</w:t>
            </w:r>
          </w:p>
          <w:p>
            <w:pPr>
              <w:ind w:firstLine="480"/>
            </w:pPr>
            <w:r>
              <w:rPr>
                <w:rFonts w:hint="eastAsia"/>
              </w:rPr>
              <w:t>⑤设备清洗废水：</w:t>
            </w:r>
            <w:r>
              <w:t>本项目</w:t>
            </w:r>
            <w:r>
              <w:rPr>
                <w:rFonts w:hint="eastAsia"/>
              </w:rPr>
              <w:t>设备清洗废水产生量约为720</w:t>
            </w:r>
            <w:r>
              <w:rPr>
                <w:bCs/>
                <w:szCs w:val="30"/>
              </w:rPr>
              <w:t>m</w:t>
            </w:r>
            <w:r>
              <w:rPr>
                <w:bCs/>
                <w:szCs w:val="30"/>
                <w:vertAlign w:val="superscript"/>
              </w:rPr>
              <w:t>3</w:t>
            </w:r>
            <w:r>
              <w:rPr>
                <w:rFonts w:hint="eastAsia"/>
              </w:rPr>
              <w:t>/a，4m</w:t>
            </w:r>
            <w:r>
              <w:rPr>
                <w:rFonts w:hint="eastAsia"/>
                <w:vertAlign w:val="superscript"/>
              </w:rPr>
              <w:t>3</w:t>
            </w:r>
            <w:r>
              <w:rPr>
                <w:rFonts w:hint="eastAsia"/>
              </w:rPr>
              <w:t>/d。</w:t>
            </w:r>
          </w:p>
          <w:p>
            <w:pPr>
              <w:ind w:firstLine="480"/>
              <w:rPr>
                <w:color w:val="0000FF"/>
              </w:rPr>
            </w:pPr>
            <w:r>
              <w:rPr>
                <w:rFonts w:hint="eastAsia"/>
                <w:color w:val="0000FF"/>
              </w:rPr>
              <w:t>根据上述分析及参考</w:t>
            </w:r>
            <w:r>
              <w:rPr>
                <w:rFonts w:hint="eastAsia"/>
                <w:snapToGrid w:val="0"/>
                <w:color w:val="0000FF"/>
                <w:kern w:val="0"/>
              </w:rPr>
              <w:t>《排放源统计调查产排污核算方法和系数手册》中“135屠宰及肉类加工行业系数手册”、“1469其他调味品、发酵制品制造行业系数手册”中废水污染物的相关数据</w:t>
            </w:r>
            <w:r>
              <w:rPr>
                <w:rFonts w:hint="eastAsia"/>
                <w:color w:val="0000FF"/>
              </w:rPr>
              <w:t>，以及根据项目污水处理站的设计资料，本项目废水主要污染物的产生及排放情况如下表所示：</w:t>
            </w:r>
          </w:p>
          <w:p>
            <w:pPr>
              <w:pStyle w:val="83"/>
            </w:pPr>
            <w:r>
              <w:rPr>
                <w:rFonts w:hint="eastAsia"/>
              </w:rPr>
              <w:t>表4-4项目废水主要污染物产生及排放情况</w:t>
            </w:r>
          </w:p>
          <w:tbl>
            <w:tblPr>
              <w:tblStyle w:val="35"/>
              <w:tblW w:w="8276"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57"/>
              <w:gridCol w:w="1129"/>
              <w:gridCol w:w="1101"/>
              <w:gridCol w:w="1101"/>
              <w:gridCol w:w="1111"/>
              <w:gridCol w:w="1097"/>
              <w:gridCol w:w="12"/>
              <w:gridCol w:w="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trHeight w:val="272" w:hRule="atLeast"/>
                <w:jc w:val="center"/>
              </w:trPr>
              <w:tc>
                <w:tcPr>
                  <w:tcW w:w="2718" w:type="dxa"/>
                  <w:gridSpan w:val="2"/>
                  <w:tcBorders>
                    <w:tl2br w:val="nil"/>
                    <w:tr2bl w:val="nil"/>
                  </w:tcBorders>
                  <w:vAlign w:val="center"/>
                </w:tcPr>
                <w:p>
                  <w:pPr>
                    <w:pStyle w:val="82"/>
                    <w:rPr>
                      <w:color w:val="auto"/>
                    </w:rPr>
                  </w:pPr>
                  <w:r>
                    <w:rPr>
                      <w:color w:val="auto"/>
                    </w:rPr>
                    <w:t>名称</w:t>
                  </w:r>
                </w:p>
              </w:tc>
              <w:tc>
                <w:tcPr>
                  <w:tcW w:w="1129" w:type="dxa"/>
                  <w:tcBorders>
                    <w:tl2br w:val="nil"/>
                    <w:tr2bl w:val="nil"/>
                  </w:tcBorders>
                  <w:vAlign w:val="center"/>
                </w:tcPr>
                <w:p>
                  <w:pPr>
                    <w:pStyle w:val="82"/>
                    <w:rPr>
                      <w:color w:val="auto"/>
                    </w:rPr>
                  </w:pPr>
                  <w:r>
                    <w:rPr>
                      <w:color w:val="auto"/>
                    </w:rPr>
                    <w:t>COD</w:t>
                  </w:r>
                </w:p>
              </w:tc>
              <w:tc>
                <w:tcPr>
                  <w:tcW w:w="1101" w:type="dxa"/>
                  <w:tcBorders>
                    <w:tl2br w:val="nil"/>
                    <w:tr2bl w:val="nil"/>
                  </w:tcBorders>
                  <w:vAlign w:val="center"/>
                </w:tcPr>
                <w:p>
                  <w:pPr>
                    <w:pStyle w:val="82"/>
                    <w:rPr>
                      <w:color w:val="auto"/>
                    </w:rPr>
                  </w:pPr>
                  <w:r>
                    <w:rPr>
                      <w:color w:val="auto"/>
                    </w:rPr>
                    <w:t>BOD</w:t>
                  </w:r>
                  <w:r>
                    <w:rPr>
                      <w:color w:val="auto"/>
                      <w:vertAlign w:val="subscript"/>
                    </w:rPr>
                    <w:t>5</w:t>
                  </w:r>
                </w:p>
              </w:tc>
              <w:tc>
                <w:tcPr>
                  <w:tcW w:w="1101" w:type="dxa"/>
                  <w:tcBorders>
                    <w:tl2br w:val="nil"/>
                    <w:tr2bl w:val="nil"/>
                  </w:tcBorders>
                  <w:vAlign w:val="center"/>
                </w:tcPr>
                <w:p>
                  <w:pPr>
                    <w:pStyle w:val="82"/>
                    <w:rPr>
                      <w:color w:val="auto"/>
                    </w:rPr>
                  </w:pPr>
                  <w:r>
                    <w:rPr>
                      <w:color w:val="auto"/>
                    </w:rPr>
                    <w:t>SS</w:t>
                  </w:r>
                </w:p>
              </w:tc>
              <w:tc>
                <w:tcPr>
                  <w:tcW w:w="1111" w:type="dxa"/>
                  <w:tcBorders>
                    <w:tl2br w:val="nil"/>
                    <w:tr2bl w:val="nil"/>
                  </w:tcBorders>
                  <w:vAlign w:val="center"/>
                </w:tcPr>
                <w:p>
                  <w:pPr>
                    <w:pStyle w:val="82"/>
                    <w:rPr>
                      <w:color w:val="auto"/>
                    </w:rPr>
                  </w:pPr>
                  <w:r>
                    <w:rPr>
                      <w:color w:val="auto"/>
                    </w:rPr>
                    <w:t>NH</w:t>
                  </w:r>
                  <w:r>
                    <w:rPr>
                      <w:color w:val="auto"/>
                      <w:vertAlign w:val="subscript"/>
                    </w:rPr>
                    <w:t>3</w:t>
                  </w:r>
                  <w:r>
                    <w:rPr>
                      <w:color w:val="auto"/>
                    </w:rPr>
                    <w:t>-N</w:t>
                  </w:r>
                </w:p>
              </w:tc>
              <w:tc>
                <w:tcPr>
                  <w:tcW w:w="1097" w:type="dxa"/>
                  <w:tcBorders>
                    <w:tl2br w:val="nil"/>
                    <w:tr2bl w:val="nil"/>
                  </w:tcBorders>
                  <w:vAlign w:val="center"/>
                </w:tcPr>
                <w:p>
                  <w:pPr>
                    <w:pStyle w:val="82"/>
                    <w:rPr>
                      <w:color w:val="auto"/>
                    </w:rPr>
                  </w:pPr>
                  <w:r>
                    <w:rPr>
                      <w:rFonts w:hint="eastAsia"/>
                      <w:color w:val="auto"/>
                    </w:rPr>
                    <w:t>动物油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color w:val="auto"/>
                    </w:rPr>
                    <w:t>生活污水</w:t>
                  </w:r>
                  <w:r>
                    <w:rPr>
                      <w:rFonts w:hint="eastAsia"/>
                      <w:color w:val="auto"/>
                    </w:rPr>
                    <w:t>345.6</w:t>
                  </w:r>
                  <w:r>
                    <w:rPr>
                      <w:color w:val="auto"/>
                    </w:rPr>
                    <w:t>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color w:val="auto"/>
                    </w:rPr>
                    <w:t>350</w:t>
                  </w:r>
                </w:p>
              </w:tc>
              <w:tc>
                <w:tcPr>
                  <w:tcW w:w="1101" w:type="dxa"/>
                  <w:tcBorders>
                    <w:tl2br w:val="nil"/>
                    <w:tr2bl w:val="nil"/>
                  </w:tcBorders>
                  <w:vAlign w:val="center"/>
                </w:tcPr>
                <w:p>
                  <w:pPr>
                    <w:pStyle w:val="82"/>
                    <w:rPr>
                      <w:color w:val="auto"/>
                    </w:rPr>
                  </w:pPr>
                  <w:r>
                    <w:rPr>
                      <w:color w:val="auto"/>
                    </w:rPr>
                    <w:t>200</w:t>
                  </w:r>
                </w:p>
              </w:tc>
              <w:tc>
                <w:tcPr>
                  <w:tcW w:w="1101" w:type="dxa"/>
                  <w:tcBorders>
                    <w:tl2br w:val="nil"/>
                    <w:tr2bl w:val="nil"/>
                  </w:tcBorders>
                  <w:vAlign w:val="center"/>
                </w:tcPr>
                <w:p>
                  <w:pPr>
                    <w:pStyle w:val="82"/>
                    <w:rPr>
                      <w:color w:val="auto"/>
                    </w:rPr>
                  </w:pPr>
                  <w:r>
                    <w:rPr>
                      <w:color w:val="auto"/>
                    </w:rPr>
                    <w:t>200</w:t>
                  </w:r>
                </w:p>
              </w:tc>
              <w:tc>
                <w:tcPr>
                  <w:tcW w:w="1111" w:type="dxa"/>
                  <w:tcBorders>
                    <w:tl2br w:val="nil"/>
                    <w:tr2bl w:val="nil"/>
                  </w:tcBorders>
                  <w:vAlign w:val="center"/>
                </w:tcPr>
                <w:p>
                  <w:pPr>
                    <w:pStyle w:val="82"/>
                    <w:rPr>
                      <w:color w:val="auto"/>
                    </w:rPr>
                  </w:pPr>
                  <w:r>
                    <w:rPr>
                      <w:color w:val="auto"/>
                    </w:rPr>
                    <w:t>25</w:t>
                  </w:r>
                </w:p>
              </w:tc>
              <w:tc>
                <w:tcPr>
                  <w:tcW w:w="1097" w:type="dxa"/>
                  <w:tcBorders>
                    <w:tl2br w:val="nil"/>
                    <w:tr2bl w:val="nil"/>
                  </w:tcBorders>
                  <w:vAlign w:val="center"/>
                </w:tcPr>
                <w:p>
                  <w:pPr>
                    <w:pStyle w:val="82"/>
                    <w:rPr>
                      <w:color w:val="auto"/>
                    </w:rPr>
                  </w:pPr>
                  <w:r>
                    <w:rPr>
                      <w:rFonts w:hint="eastAsia"/>
                      <w:color w:val="auto"/>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color w:val="auto"/>
                    </w:rPr>
                    <w:t>0.1</w:t>
                  </w:r>
                  <w:r>
                    <w:rPr>
                      <w:rFonts w:hint="eastAsia"/>
                      <w:color w:val="auto"/>
                    </w:rPr>
                    <w:t>21</w:t>
                  </w:r>
                </w:p>
              </w:tc>
              <w:tc>
                <w:tcPr>
                  <w:tcW w:w="1101" w:type="dxa"/>
                  <w:tcBorders>
                    <w:tl2br w:val="nil"/>
                    <w:tr2bl w:val="nil"/>
                  </w:tcBorders>
                  <w:vAlign w:val="center"/>
                </w:tcPr>
                <w:p>
                  <w:pPr>
                    <w:pStyle w:val="82"/>
                    <w:rPr>
                      <w:color w:val="auto"/>
                    </w:rPr>
                  </w:pPr>
                  <w:r>
                    <w:rPr>
                      <w:color w:val="auto"/>
                    </w:rPr>
                    <w:t>0.0</w:t>
                  </w:r>
                  <w:r>
                    <w:rPr>
                      <w:rFonts w:hint="eastAsia"/>
                      <w:color w:val="auto"/>
                    </w:rPr>
                    <w:t>69</w:t>
                  </w:r>
                </w:p>
              </w:tc>
              <w:tc>
                <w:tcPr>
                  <w:tcW w:w="1101" w:type="dxa"/>
                  <w:tcBorders>
                    <w:tl2br w:val="nil"/>
                    <w:tr2bl w:val="nil"/>
                  </w:tcBorders>
                  <w:vAlign w:val="center"/>
                </w:tcPr>
                <w:p>
                  <w:pPr>
                    <w:pStyle w:val="82"/>
                    <w:rPr>
                      <w:color w:val="auto"/>
                    </w:rPr>
                  </w:pPr>
                  <w:r>
                    <w:rPr>
                      <w:color w:val="auto"/>
                    </w:rPr>
                    <w:t>0.0</w:t>
                  </w:r>
                  <w:r>
                    <w:rPr>
                      <w:rFonts w:hint="eastAsia"/>
                      <w:color w:val="auto"/>
                    </w:rPr>
                    <w:t>69</w:t>
                  </w:r>
                </w:p>
              </w:tc>
              <w:tc>
                <w:tcPr>
                  <w:tcW w:w="1111" w:type="dxa"/>
                  <w:tcBorders>
                    <w:tl2br w:val="nil"/>
                    <w:tr2bl w:val="nil"/>
                  </w:tcBorders>
                  <w:vAlign w:val="center"/>
                </w:tcPr>
                <w:p>
                  <w:pPr>
                    <w:pStyle w:val="82"/>
                    <w:rPr>
                      <w:color w:val="auto"/>
                    </w:rPr>
                  </w:pPr>
                  <w:r>
                    <w:rPr>
                      <w:color w:val="auto"/>
                    </w:rPr>
                    <w:t>0.0</w:t>
                  </w:r>
                  <w:r>
                    <w:rPr>
                      <w:rFonts w:hint="eastAsia"/>
                      <w:color w:val="auto"/>
                    </w:rPr>
                    <w:t>09</w:t>
                  </w:r>
                </w:p>
              </w:tc>
              <w:tc>
                <w:tcPr>
                  <w:tcW w:w="1097" w:type="dxa"/>
                  <w:tcBorders>
                    <w:tl2br w:val="nil"/>
                    <w:tr2bl w:val="nil"/>
                  </w:tcBorders>
                  <w:vAlign w:val="center"/>
                </w:tcPr>
                <w:p>
                  <w:pPr>
                    <w:pStyle w:val="82"/>
                    <w:rPr>
                      <w:color w:val="auto"/>
                    </w:rPr>
                  </w:pPr>
                  <w:r>
                    <w:rPr>
                      <w:rFonts w:hint="eastAsia"/>
                      <w:color w:val="auto"/>
                    </w:rPr>
                    <w:t>0.017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处理措施</w:t>
                  </w:r>
                </w:p>
              </w:tc>
              <w:tc>
                <w:tcPr>
                  <w:tcW w:w="5551" w:type="dxa"/>
                  <w:gridSpan w:val="6"/>
                  <w:tcBorders>
                    <w:tl2br w:val="nil"/>
                    <w:tr2bl w:val="nil"/>
                  </w:tcBorders>
                  <w:vAlign w:val="center"/>
                </w:tcPr>
                <w:p>
                  <w:pPr>
                    <w:pStyle w:val="82"/>
                    <w:rPr>
                      <w:color w:val="auto"/>
                    </w:rPr>
                  </w:pPr>
                  <w:r>
                    <w:rPr>
                      <w:rFonts w:hint="eastAsia"/>
                      <w:color w:val="auto"/>
                    </w:rPr>
                    <w:t>隔油池+化粪池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处理效率（%）</w:t>
                  </w:r>
                </w:p>
              </w:tc>
              <w:tc>
                <w:tcPr>
                  <w:tcW w:w="1129" w:type="dxa"/>
                  <w:tcBorders>
                    <w:tl2br w:val="nil"/>
                    <w:tr2bl w:val="nil"/>
                  </w:tcBorders>
                  <w:vAlign w:val="center"/>
                </w:tcPr>
                <w:p>
                  <w:pPr>
                    <w:pStyle w:val="82"/>
                    <w:rPr>
                      <w:color w:val="auto"/>
                    </w:rPr>
                  </w:pPr>
                  <w:r>
                    <w:rPr>
                      <w:rFonts w:hint="eastAsia"/>
                      <w:color w:val="auto"/>
                    </w:rPr>
                    <w:t>15.5</w:t>
                  </w:r>
                </w:p>
              </w:tc>
              <w:tc>
                <w:tcPr>
                  <w:tcW w:w="1101" w:type="dxa"/>
                  <w:tcBorders>
                    <w:tl2br w:val="nil"/>
                    <w:tr2bl w:val="nil"/>
                  </w:tcBorders>
                  <w:vAlign w:val="center"/>
                </w:tcPr>
                <w:p>
                  <w:pPr>
                    <w:pStyle w:val="82"/>
                    <w:rPr>
                      <w:color w:val="auto"/>
                    </w:rPr>
                  </w:pPr>
                  <w:r>
                    <w:rPr>
                      <w:rFonts w:hint="eastAsia"/>
                      <w:color w:val="auto"/>
                    </w:rPr>
                    <w:t>13.6</w:t>
                  </w:r>
                </w:p>
              </w:tc>
              <w:tc>
                <w:tcPr>
                  <w:tcW w:w="1101" w:type="dxa"/>
                  <w:tcBorders>
                    <w:tl2br w:val="nil"/>
                    <w:tr2bl w:val="nil"/>
                  </w:tcBorders>
                  <w:vAlign w:val="center"/>
                </w:tcPr>
                <w:p>
                  <w:pPr>
                    <w:pStyle w:val="82"/>
                    <w:rPr>
                      <w:color w:val="auto"/>
                    </w:rPr>
                  </w:pPr>
                  <w:r>
                    <w:rPr>
                      <w:rFonts w:hint="eastAsia"/>
                      <w:color w:val="auto"/>
                    </w:rPr>
                    <w:t>33</w:t>
                  </w:r>
                </w:p>
              </w:tc>
              <w:tc>
                <w:tcPr>
                  <w:tcW w:w="1111" w:type="dxa"/>
                  <w:tcBorders>
                    <w:tl2br w:val="nil"/>
                    <w:tr2bl w:val="nil"/>
                  </w:tcBorders>
                  <w:vAlign w:val="center"/>
                </w:tcPr>
                <w:p>
                  <w:pPr>
                    <w:pStyle w:val="82"/>
                    <w:rPr>
                      <w:color w:val="auto"/>
                    </w:rPr>
                  </w:pPr>
                  <w:r>
                    <w:rPr>
                      <w:rFonts w:hint="eastAsia"/>
                      <w:color w:val="auto"/>
                    </w:rPr>
                    <w:t>2.43</w:t>
                  </w:r>
                </w:p>
              </w:tc>
              <w:tc>
                <w:tcPr>
                  <w:tcW w:w="1097" w:type="dxa"/>
                  <w:tcBorders>
                    <w:tl2br w:val="nil"/>
                    <w:tr2bl w:val="nil"/>
                  </w:tcBorders>
                  <w:vAlign w:val="center"/>
                </w:tcPr>
                <w:p>
                  <w:pPr>
                    <w:pStyle w:val="82"/>
                    <w:rPr>
                      <w:color w:val="auto"/>
                    </w:rPr>
                  </w:pPr>
                  <w:r>
                    <w:rPr>
                      <w:rFonts w:hint="eastAsia"/>
                      <w:color w:val="auto"/>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处理后</w:t>
                  </w:r>
                  <w:r>
                    <w:rPr>
                      <w:color w:val="auto"/>
                    </w:rPr>
                    <w:t>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295.75</w:t>
                  </w:r>
                </w:p>
              </w:tc>
              <w:tc>
                <w:tcPr>
                  <w:tcW w:w="1101" w:type="dxa"/>
                  <w:tcBorders>
                    <w:tl2br w:val="nil"/>
                    <w:tr2bl w:val="nil"/>
                  </w:tcBorders>
                  <w:vAlign w:val="center"/>
                </w:tcPr>
                <w:p>
                  <w:pPr>
                    <w:pStyle w:val="82"/>
                    <w:rPr>
                      <w:color w:val="auto"/>
                    </w:rPr>
                  </w:pPr>
                  <w:r>
                    <w:rPr>
                      <w:rFonts w:hint="eastAsia"/>
                      <w:color w:val="auto"/>
                    </w:rPr>
                    <w:t>172.8</w:t>
                  </w:r>
                </w:p>
              </w:tc>
              <w:tc>
                <w:tcPr>
                  <w:tcW w:w="1101" w:type="dxa"/>
                  <w:tcBorders>
                    <w:tl2br w:val="nil"/>
                    <w:tr2bl w:val="nil"/>
                  </w:tcBorders>
                  <w:vAlign w:val="center"/>
                </w:tcPr>
                <w:p>
                  <w:pPr>
                    <w:pStyle w:val="82"/>
                    <w:rPr>
                      <w:color w:val="auto"/>
                    </w:rPr>
                  </w:pPr>
                  <w:r>
                    <w:rPr>
                      <w:rFonts w:hint="eastAsia"/>
                      <w:color w:val="auto"/>
                    </w:rPr>
                    <w:t>134</w:t>
                  </w:r>
                </w:p>
              </w:tc>
              <w:tc>
                <w:tcPr>
                  <w:tcW w:w="1111" w:type="dxa"/>
                  <w:tcBorders>
                    <w:tl2br w:val="nil"/>
                    <w:tr2bl w:val="nil"/>
                  </w:tcBorders>
                  <w:vAlign w:val="center"/>
                </w:tcPr>
                <w:p>
                  <w:pPr>
                    <w:pStyle w:val="82"/>
                    <w:rPr>
                      <w:color w:val="auto"/>
                    </w:rPr>
                  </w:pPr>
                  <w:r>
                    <w:rPr>
                      <w:rFonts w:hint="eastAsia"/>
                      <w:color w:val="auto"/>
                    </w:rPr>
                    <w:t>24.39</w:t>
                  </w:r>
                </w:p>
              </w:tc>
              <w:tc>
                <w:tcPr>
                  <w:tcW w:w="1097" w:type="dxa"/>
                  <w:tcBorders>
                    <w:tl2br w:val="nil"/>
                    <w:tr2bl w:val="nil"/>
                  </w:tcBorders>
                  <w:vAlign w:val="center"/>
                </w:tcPr>
                <w:p>
                  <w:pPr>
                    <w:pStyle w:val="82"/>
                    <w:rPr>
                      <w:color w:val="auto"/>
                    </w:rPr>
                  </w:pPr>
                  <w:r>
                    <w:rPr>
                      <w:rFonts w:hint="eastAsia"/>
                      <w:color w:val="auto"/>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污染物</w:t>
                  </w:r>
                  <w:r>
                    <w:rPr>
                      <w:color w:val="auto"/>
                    </w:rPr>
                    <w:t>量（t/a）</w:t>
                  </w:r>
                </w:p>
              </w:tc>
              <w:tc>
                <w:tcPr>
                  <w:tcW w:w="1129" w:type="dxa"/>
                  <w:tcBorders>
                    <w:tl2br w:val="nil"/>
                    <w:tr2bl w:val="nil"/>
                  </w:tcBorders>
                  <w:vAlign w:val="center"/>
                </w:tcPr>
                <w:p>
                  <w:pPr>
                    <w:pStyle w:val="82"/>
                    <w:rPr>
                      <w:color w:val="auto"/>
                    </w:rPr>
                  </w:pPr>
                  <w:r>
                    <w:rPr>
                      <w:rFonts w:hint="eastAsia"/>
                      <w:color w:val="auto"/>
                    </w:rPr>
                    <w:t>0.102</w:t>
                  </w:r>
                </w:p>
              </w:tc>
              <w:tc>
                <w:tcPr>
                  <w:tcW w:w="1101" w:type="dxa"/>
                  <w:tcBorders>
                    <w:tl2br w:val="nil"/>
                    <w:tr2bl w:val="nil"/>
                  </w:tcBorders>
                  <w:vAlign w:val="center"/>
                </w:tcPr>
                <w:p>
                  <w:pPr>
                    <w:pStyle w:val="82"/>
                    <w:rPr>
                      <w:color w:val="auto"/>
                    </w:rPr>
                  </w:pPr>
                  <w:r>
                    <w:rPr>
                      <w:rFonts w:hint="eastAsia"/>
                      <w:color w:val="auto"/>
                    </w:rPr>
                    <w:t>0.06</w:t>
                  </w:r>
                </w:p>
              </w:tc>
              <w:tc>
                <w:tcPr>
                  <w:tcW w:w="1101" w:type="dxa"/>
                  <w:tcBorders>
                    <w:tl2br w:val="nil"/>
                    <w:tr2bl w:val="nil"/>
                  </w:tcBorders>
                  <w:vAlign w:val="center"/>
                </w:tcPr>
                <w:p>
                  <w:pPr>
                    <w:pStyle w:val="82"/>
                    <w:rPr>
                      <w:color w:val="auto"/>
                    </w:rPr>
                  </w:pPr>
                  <w:r>
                    <w:rPr>
                      <w:rFonts w:hint="eastAsia"/>
                      <w:color w:val="auto"/>
                    </w:rPr>
                    <w:t>0.046</w:t>
                  </w:r>
                </w:p>
              </w:tc>
              <w:tc>
                <w:tcPr>
                  <w:tcW w:w="1111" w:type="dxa"/>
                  <w:tcBorders>
                    <w:tl2br w:val="nil"/>
                    <w:tr2bl w:val="nil"/>
                  </w:tcBorders>
                  <w:vAlign w:val="center"/>
                </w:tcPr>
                <w:p>
                  <w:pPr>
                    <w:pStyle w:val="82"/>
                    <w:rPr>
                      <w:color w:val="auto"/>
                    </w:rPr>
                  </w:pPr>
                  <w:r>
                    <w:rPr>
                      <w:rFonts w:hint="eastAsia"/>
                      <w:color w:val="auto"/>
                    </w:rPr>
                    <w:t>0.008</w:t>
                  </w:r>
                </w:p>
              </w:tc>
              <w:tc>
                <w:tcPr>
                  <w:tcW w:w="1097" w:type="dxa"/>
                  <w:tcBorders>
                    <w:tl2br w:val="nil"/>
                    <w:tr2bl w:val="nil"/>
                  </w:tcBorders>
                  <w:vAlign w:val="center"/>
                </w:tcPr>
                <w:p>
                  <w:pPr>
                    <w:pStyle w:val="82"/>
                    <w:rPr>
                      <w:color w:val="auto"/>
                    </w:rPr>
                  </w:pPr>
                  <w:r>
                    <w:rPr>
                      <w:rFonts w:hint="eastAsia"/>
                      <w:color w:val="auto"/>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rFonts w:hint="eastAsia"/>
                      <w:color w:val="auto"/>
                    </w:rPr>
                    <w:t>辣椒酱生产工艺废水360</w:t>
                  </w:r>
                  <w:r>
                    <w:rPr>
                      <w:color w:val="auto"/>
                    </w:rPr>
                    <w:t>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2604</w:t>
                  </w:r>
                </w:p>
              </w:tc>
              <w:tc>
                <w:tcPr>
                  <w:tcW w:w="1101" w:type="dxa"/>
                  <w:tcBorders>
                    <w:tl2br w:val="nil"/>
                    <w:tr2bl w:val="nil"/>
                  </w:tcBorders>
                  <w:vAlign w:val="center"/>
                </w:tcPr>
                <w:p>
                  <w:pPr>
                    <w:pStyle w:val="82"/>
                    <w:rPr>
                      <w:color w:val="auto"/>
                    </w:rPr>
                  </w:pPr>
                  <w:r>
                    <w:rPr>
                      <w:rFonts w:hint="eastAsia"/>
                      <w:color w:val="auto"/>
                    </w:rPr>
                    <w:t>1400</w:t>
                  </w:r>
                </w:p>
              </w:tc>
              <w:tc>
                <w:tcPr>
                  <w:tcW w:w="1101" w:type="dxa"/>
                  <w:tcBorders>
                    <w:tl2br w:val="nil"/>
                    <w:tr2bl w:val="nil"/>
                  </w:tcBorders>
                  <w:vAlign w:val="center"/>
                </w:tcPr>
                <w:p>
                  <w:pPr>
                    <w:pStyle w:val="82"/>
                    <w:rPr>
                      <w:color w:val="auto"/>
                    </w:rPr>
                  </w:pPr>
                  <w:r>
                    <w:rPr>
                      <w:rFonts w:hint="eastAsia"/>
                      <w:color w:val="auto"/>
                    </w:rPr>
                    <w:t>200</w:t>
                  </w:r>
                </w:p>
              </w:tc>
              <w:tc>
                <w:tcPr>
                  <w:tcW w:w="1111" w:type="dxa"/>
                  <w:tcBorders>
                    <w:tl2br w:val="nil"/>
                    <w:tr2bl w:val="nil"/>
                  </w:tcBorders>
                  <w:vAlign w:val="center"/>
                </w:tcPr>
                <w:p>
                  <w:pPr>
                    <w:pStyle w:val="82"/>
                    <w:rPr>
                      <w:color w:val="auto"/>
                    </w:rPr>
                  </w:pPr>
                  <w:r>
                    <w:rPr>
                      <w:rFonts w:hint="eastAsia"/>
                      <w:color w:val="auto"/>
                    </w:rPr>
                    <w:t>208</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0.937</w:t>
                  </w:r>
                </w:p>
              </w:tc>
              <w:tc>
                <w:tcPr>
                  <w:tcW w:w="1101" w:type="dxa"/>
                  <w:tcBorders>
                    <w:tl2br w:val="nil"/>
                    <w:tr2bl w:val="nil"/>
                  </w:tcBorders>
                  <w:vAlign w:val="center"/>
                </w:tcPr>
                <w:p>
                  <w:pPr>
                    <w:pStyle w:val="82"/>
                    <w:rPr>
                      <w:color w:val="auto"/>
                    </w:rPr>
                  </w:pPr>
                  <w:r>
                    <w:rPr>
                      <w:color w:val="auto"/>
                    </w:rPr>
                    <w:t>0.</w:t>
                  </w:r>
                  <w:r>
                    <w:rPr>
                      <w:rFonts w:hint="eastAsia"/>
                      <w:color w:val="auto"/>
                    </w:rPr>
                    <w:t>504</w:t>
                  </w:r>
                </w:p>
              </w:tc>
              <w:tc>
                <w:tcPr>
                  <w:tcW w:w="1101" w:type="dxa"/>
                  <w:tcBorders>
                    <w:tl2br w:val="nil"/>
                    <w:tr2bl w:val="nil"/>
                  </w:tcBorders>
                  <w:vAlign w:val="center"/>
                </w:tcPr>
                <w:p>
                  <w:pPr>
                    <w:pStyle w:val="82"/>
                    <w:rPr>
                      <w:color w:val="auto"/>
                    </w:rPr>
                  </w:pPr>
                  <w:r>
                    <w:rPr>
                      <w:rFonts w:hint="eastAsia"/>
                      <w:color w:val="auto"/>
                    </w:rPr>
                    <w:t>0.072</w:t>
                  </w:r>
                </w:p>
              </w:tc>
              <w:tc>
                <w:tcPr>
                  <w:tcW w:w="1111" w:type="dxa"/>
                  <w:tcBorders>
                    <w:tl2br w:val="nil"/>
                    <w:tr2bl w:val="nil"/>
                  </w:tcBorders>
                  <w:vAlign w:val="center"/>
                </w:tcPr>
                <w:p>
                  <w:pPr>
                    <w:pStyle w:val="82"/>
                    <w:rPr>
                      <w:color w:val="auto"/>
                    </w:rPr>
                  </w:pPr>
                  <w:r>
                    <w:rPr>
                      <w:rFonts w:hint="eastAsia"/>
                      <w:color w:val="auto"/>
                    </w:rPr>
                    <w:t>0.075</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color w:val="auto"/>
                    </w:rPr>
                    <w:t>鲜鱼屠宰废水</w:t>
                  </w:r>
                </w:p>
                <w:p>
                  <w:pPr>
                    <w:pStyle w:val="82"/>
                    <w:rPr>
                      <w:color w:val="auto"/>
                    </w:rPr>
                  </w:pPr>
                  <w:r>
                    <w:rPr>
                      <w:color w:val="auto"/>
                    </w:rPr>
                    <w:t>462.6m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1167</w:t>
                  </w:r>
                </w:p>
              </w:tc>
              <w:tc>
                <w:tcPr>
                  <w:tcW w:w="1101" w:type="dxa"/>
                  <w:tcBorders>
                    <w:tl2br w:val="nil"/>
                    <w:tr2bl w:val="nil"/>
                  </w:tcBorders>
                  <w:vAlign w:val="center"/>
                </w:tcPr>
                <w:p>
                  <w:pPr>
                    <w:pStyle w:val="82"/>
                    <w:rPr>
                      <w:color w:val="auto"/>
                    </w:rPr>
                  </w:pPr>
                  <w:r>
                    <w:rPr>
                      <w:rFonts w:hint="eastAsia"/>
                      <w:color w:val="auto"/>
                    </w:rPr>
                    <w:t>720</w:t>
                  </w:r>
                </w:p>
              </w:tc>
              <w:tc>
                <w:tcPr>
                  <w:tcW w:w="1101" w:type="dxa"/>
                  <w:tcBorders>
                    <w:tl2br w:val="nil"/>
                    <w:tr2bl w:val="nil"/>
                  </w:tcBorders>
                  <w:vAlign w:val="center"/>
                </w:tcPr>
                <w:p>
                  <w:pPr>
                    <w:pStyle w:val="82"/>
                    <w:rPr>
                      <w:color w:val="auto"/>
                    </w:rPr>
                  </w:pPr>
                  <w:r>
                    <w:rPr>
                      <w:rFonts w:hint="eastAsia"/>
                      <w:color w:val="auto"/>
                    </w:rPr>
                    <w:t>500</w:t>
                  </w:r>
                </w:p>
              </w:tc>
              <w:tc>
                <w:tcPr>
                  <w:tcW w:w="1111" w:type="dxa"/>
                  <w:tcBorders>
                    <w:tl2br w:val="nil"/>
                    <w:tr2bl w:val="nil"/>
                  </w:tcBorders>
                  <w:vAlign w:val="center"/>
                </w:tcPr>
                <w:p>
                  <w:pPr>
                    <w:pStyle w:val="82"/>
                    <w:rPr>
                      <w:color w:val="auto"/>
                    </w:rPr>
                  </w:pPr>
                  <w:r>
                    <w:rPr>
                      <w:rFonts w:hint="eastAsia"/>
                      <w:color w:val="auto"/>
                    </w:rPr>
                    <w:t>29</w:t>
                  </w:r>
                </w:p>
              </w:tc>
              <w:tc>
                <w:tcPr>
                  <w:tcW w:w="1097" w:type="dxa"/>
                  <w:tcBorders>
                    <w:tl2br w:val="nil"/>
                    <w:tr2bl w:val="nil"/>
                  </w:tcBorders>
                  <w:vAlign w:val="center"/>
                </w:tcPr>
                <w:p>
                  <w:pPr>
                    <w:pStyle w:val="82"/>
                    <w:rPr>
                      <w:color w:val="auto"/>
                    </w:rPr>
                  </w:pPr>
                  <w:r>
                    <w:rPr>
                      <w:rFonts w:hint="eastAsia"/>
                      <w:color w:val="auto"/>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0.54</w:t>
                  </w:r>
                </w:p>
              </w:tc>
              <w:tc>
                <w:tcPr>
                  <w:tcW w:w="1101" w:type="dxa"/>
                  <w:tcBorders>
                    <w:tl2br w:val="nil"/>
                    <w:tr2bl w:val="nil"/>
                  </w:tcBorders>
                  <w:vAlign w:val="center"/>
                </w:tcPr>
                <w:p>
                  <w:pPr>
                    <w:pStyle w:val="82"/>
                    <w:rPr>
                      <w:color w:val="auto"/>
                    </w:rPr>
                  </w:pPr>
                  <w:r>
                    <w:rPr>
                      <w:rFonts w:hint="eastAsia"/>
                      <w:color w:val="auto"/>
                    </w:rPr>
                    <w:t>0.333</w:t>
                  </w:r>
                </w:p>
              </w:tc>
              <w:tc>
                <w:tcPr>
                  <w:tcW w:w="1101" w:type="dxa"/>
                  <w:tcBorders>
                    <w:tl2br w:val="nil"/>
                    <w:tr2bl w:val="nil"/>
                  </w:tcBorders>
                  <w:vAlign w:val="center"/>
                </w:tcPr>
                <w:p>
                  <w:pPr>
                    <w:pStyle w:val="82"/>
                    <w:rPr>
                      <w:color w:val="auto"/>
                    </w:rPr>
                  </w:pPr>
                  <w:r>
                    <w:rPr>
                      <w:rFonts w:hint="eastAsia"/>
                      <w:color w:val="auto"/>
                    </w:rPr>
                    <w:t>0.231</w:t>
                  </w:r>
                </w:p>
              </w:tc>
              <w:tc>
                <w:tcPr>
                  <w:tcW w:w="1111" w:type="dxa"/>
                  <w:tcBorders>
                    <w:tl2br w:val="nil"/>
                    <w:tr2bl w:val="nil"/>
                  </w:tcBorders>
                  <w:vAlign w:val="center"/>
                </w:tcPr>
                <w:p>
                  <w:pPr>
                    <w:pStyle w:val="82"/>
                    <w:rPr>
                      <w:color w:val="auto"/>
                    </w:rPr>
                  </w:pPr>
                  <w:r>
                    <w:rPr>
                      <w:rFonts w:hint="eastAsia"/>
                      <w:color w:val="auto"/>
                    </w:rPr>
                    <w:t>0.013</w:t>
                  </w:r>
                </w:p>
              </w:tc>
              <w:tc>
                <w:tcPr>
                  <w:tcW w:w="1097" w:type="dxa"/>
                  <w:tcBorders>
                    <w:tl2br w:val="nil"/>
                    <w:tr2bl w:val="nil"/>
                  </w:tcBorders>
                  <w:vAlign w:val="center"/>
                </w:tcPr>
                <w:p>
                  <w:pPr>
                    <w:pStyle w:val="82"/>
                    <w:rPr>
                      <w:color w:val="auto"/>
                    </w:rPr>
                  </w:pPr>
                  <w:r>
                    <w:rPr>
                      <w:rFonts w:hint="eastAsia"/>
                      <w:color w:val="auto"/>
                    </w:rPr>
                    <w:t>0.023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rFonts w:hint="eastAsia"/>
                      <w:color w:val="auto"/>
                    </w:rPr>
                    <w:t>瓶罐清洗废水48.01m</w:t>
                  </w:r>
                  <w:r>
                    <w:rPr>
                      <w:rFonts w:hint="eastAsia"/>
                      <w:color w:val="auto"/>
                      <w:vertAlign w:val="superscript"/>
                    </w:rPr>
                    <w:t>3</w:t>
                  </w:r>
                  <w:r>
                    <w:rPr>
                      <w:rFonts w:hint="eastAsia"/>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100</w:t>
                  </w:r>
                </w:p>
              </w:tc>
              <w:tc>
                <w:tcPr>
                  <w:tcW w:w="1101" w:type="dxa"/>
                  <w:tcBorders>
                    <w:tl2br w:val="nil"/>
                    <w:tr2bl w:val="nil"/>
                  </w:tcBorders>
                  <w:vAlign w:val="center"/>
                </w:tcPr>
                <w:p>
                  <w:pPr>
                    <w:pStyle w:val="82"/>
                    <w:rPr>
                      <w:color w:val="auto"/>
                    </w:rPr>
                  </w:pPr>
                  <w:r>
                    <w:rPr>
                      <w:rFonts w:hint="eastAsia"/>
                      <w:color w:val="auto"/>
                    </w:rPr>
                    <w:t>60</w:t>
                  </w:r>
                </w:p>
              </w:tc>
              <w:tc>
                <w:tcPr>
                  <w:tcW w:w="1101" w:type="dxa"/>
                  <w:tcBorders>
                    <w:tl2br w:val="nil"/>
                    <w:tr2bl w:val="nil"/>
                  </w:tcBorders>
                  <w:vAlign w:val="center"/>
                </w:tcPr>
                <w:p>
                  <w:pPr>
                    <w:pStyle w:val="82"/>
                    <w:rPr>
                      <w:color w:val="auto"/>
                    </w:rPr>
                  </w:pPr>
                  <w:r>
                    <w:rPr>
                      <w:rFonts w:hint="eastAsia"/>
                      <w:color w:val="auto"/>
                    </w:rPr>
                    <w:t>130</w:t>
                  </w:r>
                </w:p>
              </w:tc>
              <w:tc>
                <w:tcPr>
                  <w:tcW w:w="1111" w:type="dxa"/>
                  <w:tcBorders>
                    <w:tl2br w:val="nil"/>
                    <w:tr2bl w:val="nil"/>
                  </w:tcBorders>
                  <w:vAlign w:val="center"/>
                </w:tcPr>
                <w:p>
                  <w:pPr>
                    <w:pStyle w:val="82"/>
                    <w:rPr>
                      <w:color w:val="auto"/>
                    </w:rPr>
                  </w:pPr>
                  <w:r>
                    <w:rPr>
                      <w:rFonts w:hint="eastAsia"/>
                      <w:color w:val="auto"/>
                    </w:rPr>
                    <w:t>10</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0.0048</w:t>
                  </w:r>
                </w:p>
              </w:tc>
              <w:tc>
                <w:tcPr>
                  <w:tcW w:w="1101" w:type="dxa"/>
                  <w:tcBorders>
                    <w:tl2br w:val="nil"/>
                    <w:tr2bl w:val="nil"/>
                  </w:tcBorders>
                  <w:vAlign w:val="center"/>
                </w:tcPr>
                <w:p>
                  <w:pPr>
                    <w:pStyle w:val="82"/>
                    <w:rPr>
                      <w:color w:val="auto"/>
                    </w:rPr>
                  </w:pPr>
                  <w:r>
                    <w:rPr>
                      <w:rFonts w:hint="eastAsia"/>
                      <w:color w:val="auto"/>
                    </w:rPr>
                    <w:t>0.0029</w:t>
                  </w:r>
                </w:p>
              </w:tc>
              <w:tc>
                <w:tcPr>
                  <w:tcW w:w="1101" w:type="dxa"/>
                  <w:tcBorders>
                    <w:tl2br w:val="nil"/>
                    <w:tr2bl w:val="nil"/>
                  </w:tcBorders>
                  <w:vAlign w:val="center"/>
                </w:tcPr>
                <w:p>
                  <w:pPr>
                    <w:pStyle w:val="82"/>
                    <w:rPr>
                      <w:color w:val="auto"/>
                    </w:rPr>
                  </w:pPr>
                  <w:r>
                    <w:rPr>
                      <w:rFonts w:hint="eastAsia"/>
                      <w:color w:val="auto"/>
                    </w:rPr>
                    <w:t>0.0062</w:t>
                  </w:r>
                </w:p>
              </w:tc>
              <w:tc>
                <w:tcPr>
                  <w:tcW w:w="1111" w:type="dxa"/>
                  <w:tcBorders>
                    <w:tl2br w:val="nil"/>
                    <w:tr2bl w:val="nil"/>
                  </w:tcBorders>
                  <w:vAlign w:val="center"/>
                </w:tcPr>
                <w:p>
                  <w:pPr>
                    <w:pStyle w:val="82"/>
                    <w:rPr>
                      <w:color w:val="auto"/>
                    </w:rPr>
                  </w:pPr>
                  <w:r>
                    <w:rPr>
                      <w:rFonts w:hint="eastAsia"/>
                      <w:color w:val="auto"/>
                    </w:rPr>
                    <w:t>0.0005</w:t>
                  </w:r>
                </w:p>
              </w:tc>
              <w:tc>
                <w:tcPr>
                  <w:tcW w:w="1097" w:type="dxa"/>
                  <w:tcBorders>
                    <w:tl2br w:val="nil"/>
                    <w:tr2bl w:val="nil"/>
                  </w:tcBorders>
                  <w:vAlign w:val="center"/>
                </w:tcPr>
                <w:p>
                  <w:pPr>
                    <w:pStyle w:val="82"/>
                    <w:rPr>
                      <w:color w:val="auto"/>
                    </w:rPr>
                  </w:pP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restart"/>
                  <w:tcBorders>
                    <w:tl2br w:val="nil"/>
                    <w:tr2bl w:val="nil"/>
                  </w:tcBorders>
                  <w:vAlign w:val="center"/>
                </w:tcPr>
                <w:p>
                  <w:pPr>
                    <w:pStyle w:val="82"/>
                    <w:rPr>
                      <w:color w:val="auto"/>
                    </w:rPr>
                  </w:pPr>
                  <w:r>
                    <w:rPr>
                      <w:color w:val="auto"/>
                    </w:rPr>
                    <w:t>设备清洗废水</w:t>
                  </w:r>
                </w:p>
                <w:p>
                  <w:pPr>
                    <w:pStyle w:val="82"/>
                    <w:rPr>
                      <w:color w:val="auto"/>
                    </w:rPr>
                  </w:pPr>
                  <w:r>
                    <w:rPr>
                      <w:color w:val="auto"/>
                    </w:rPr>
                    <w:t>720m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color w:val="auto"/>
                    </w:rPr>
                    <w:t>产生浓度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700</w:t>
                  </w:r>
                </w:p>
              </w:tc>
              <w:tc>
                <w:tcPr>
                  <w:tcW w:w="1101" w:type="dxa"/>
                  <w:tcBorders>
                    <w:tl2br w:val="nil"/>
                    <w:tr2bl w:val="nil"/>
                  </w:tcBorders>
                  <w:vAlign w:val="center"/>
                </w:tcPr>
                <w:p>
                  <w:pPr>
                    <w:pStyle w:val="82"/>
                    <w:rPr>
                      <w:color w:val="auto"/>
                    </w:rPr>
                  </w:pPr>
                  <w:r>
                    <w:rPr>
                      <w:rFonts w:hint="eastAsia"/>
                      <w:color w:val="auto"/>
                    </w:rPr>
                    <w:t>500</w:t>
                  </w:r>
                </w:p>
              </w:tc>
              <w:tc>
                <w:tcPr>
                  <w:tcW w:w="1101" w:type="dxa"/>
                  <w:tcBorders>
                    <w:tl2br w:val="nil"/>
                    <w:tr2bl w:val="nil"/>
                  </w:tcBorders>
                  <w:vAlign w:val="center"/>
                </w:tcPr>
                <w:p>
                  <w:pPr>
                    <w:pStyle w:val="82"/>
                    <w:rPr>
                      <w:color w:val="auto"/>
                    </w:rPr>
                  </w:pPr>
                  <w:r>
                    <w:rPr>
                      <w:rFonts w:hint="eastAsia"/>
                      <w:color w:val="auto"/>
                    </w:rPr>
                    <w:t>400</w:t>
                  </w:r>
                </w:p>
              </w:tc>
              <w:tc>
                <w:tcPr>
                  <w:tcW w:w="1111" w:type="dxa"/>
                  <w:tcBorders>
                    <w:tl2br w:val="nil"/>
                    <w:tr2bl w:val="nil"/>
                  </w:tcBorders>
                  <w:vAlign w:val="center"/>
                </w:tcPr>
                <w:p>
                  <w:pPr>
                    <w:pStyle w:val="82"/>
                    <w:rPr>
                      <w:color w:val="auto"/>
                    </w:rPr>
                  </w:pPr>
                  <w:r>
                    <w:rPr>
                      <w:rFonts w:hint="eastAsia"/>
                      <w:color w:val="auto"/>
                    </w:rPr>
                    <w:t>25</w:t>
                  </w:r>
                </w:p>
              </w:tc>
              <w:tc>
                <w:tcPr>
                  <w:tcW w:w="1097" w:type="dxa"/>
                  <w:tcBorders>
                    <w:tl2br w:val="nil"/>
                    <w:tr2bl w:val="nil"/>
                  </w:tcBorders>
                  <w:vAlign w:val="center"/>
                </w:tcPr>
                <w:p>
                  <w:pPr>
                    <w:pStyle w:val="82"/>
                    <w:rPr>
                      <w:color w:val="auto"/>
                    </w:rPr>
                  </w:pPr>
                  <w:r>
                    <w:rPr>
                      <w:rFonts w:hint="eastAsia"/>
                      <w:color w:val="auto"/>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9" w:type="dxa"/>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产生量（t/a）</w:t>
                  </w:r>
                </w:p>
              </w:tc>
              <w:tc>
                <w:tcPr>
                  <w:tcW w:w="1129" w:type="dxa"/>
                  <w:tcBorders>
                    <w:tl2br w:val="nil"/>
                    <w:tr2bl w:val="nil"/>
                  </w:tcBorders>
                  <w:vAlign w:val="center"/>
                </w:tcPr>
                <w:p>
                  <w:pPr>
                    <w:pStyle w:val="82"/>
                    <w:rPr>
                      <w:color w:val="auto"/>
                    </w:rPr>
                  </w:pPr>
                  <w:r>
                    <w:rPr>
                      <w:rFonts w:hint="eastAsia"/>
                      <w:color w:val="auto"/>
                    </w:rPr>
                    <w:t>0.504</w:t>
                  </w:r>
                </w:p>
              </w:tc>
              <w:tc>
                <w:tcPr>
                  <w:tcW w:w="1101" w:type="dxa"/>
                  <w:tcBorders>
                    <w:tl2br w:val="nil"/>
                    <w:tr2bl w:val="nil"/>
                  </w:tcBorders>
                  <w:vAlign w:val="center"/>
                </w:tcPr>
                <w:p>
                  <w:pPr>
                    <w:pStyle w:val="82"/>
                    <w:rPr>
                      <w:color w:val="auto"/>
                    </w:rPr>
                  </w:pPr>
                  <w:r>
                    <w:rPr>
                      <w:rFonts w:hint="eastAsia"/>
                      <w:color w:val="auto"/>
                    </w:rPr>
                    <w:t>0.36</w:t>
                  </w:r>
                </w:p>
              </w:tc>
              <w:tc>
                <w:tcPr>
                  <w:tcW w:w="1101" w:type="dxa"/>
                  <w:tcBorders>
                    <w:tl2br w:val="nil"/>
                    <w:tr2bl w:val="nil"/>
                  </w:tcBorders>
                  <w:vAlign w:val="center"/>
                </w:tcPr>
                <w:p>
                  <w:pPr>
                    <w:pStyle w:val="82"/>
                    <w:rPr>
                      <w:color w:val="auto"/>
                    </w:rPr>
                  </w:pPr>
                  <w:r>
                    <w:rPr>
                      <w:rFonts w:hint="eastAsia"/>
                      <w:color w:val="auto"/>
                    </w:rPr>
                    <w:t>0.288</w:t>
                  </w:r>
                </w:p>
              </w:tc>
              <w:tc>
                <w:tcPr>
                  <w:tcW w:w="1111" w:type="dxa"/>
                  <w:tcBorders>
                    <w:tl2br w:val="nil"/>
                    <w:tr2bl w:val="nil"/>
                  </w:tcBorders>
                  <w:vAlign w:val="center"/>
                </w:tcPr>
                <w:p>
                  <w:pPr>
                    <w:pStyle w:val="82"/>
                    <w:rPr>
                      <w:color w:val="auto"/>
                    </w:rPr>
                  </w:pPr>
                  <w:r>
                    <w:rPr>
                      <w:rFonts w:hint="eastAsia"/>
                      <w:color w:val="auto"/>
                    </w:rPr>
                    <w:t>0.018</w:t>
                  </w:r>
                </w:p>
              </w:tc>
              <w:tc>
                <w:tcPr>
                  <w:tcW w:w="1097" w:type="dxa"/>
                  <w:tcBorders>
                    <w:tl2br w:val="nil"/>
                    <w:tr2bl w:val="nil"/>
                  </w:tcBorders>
                  <w:vAlign w:val="center"/>
                </w:tcPr>
                <w:p>
                  <w:pPr>
                    <w:pStyle w:val="82"/>
                    <w:rPr>
                      <w:color w:val="auto"/>
                    </w:rPr>
                  </w:pPr>
                  <w:r>
                    <w:rPr>
                      <w:rFonts w:hint="eastAsia"/>
                      <w:color w:val="auto"/>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restart"/>
                  <w:tcBorders>
                    <w:tl2br w:val="nil"/>
                    <w:tr2bl w:val="nil"/>
                  </w:tcBorders>
                  <w:vAlign w:val="center"/>
                </w:tcPr>
                <w:p>
                  <w:pPr>
                    <w:pStyle w:val="82"/>
                    <w:rPr>
                      <w:color w:val="auto"/>
                    </w:rPr>
                  </w:pPr>
                  <w:r>
                    <w:rPr>
                      <w:rFonts w:hint="eastAsia"/>
                      <w:color w:val="auto"/>
                    </w:rPr>
                    <w:t>混合污水1936.21</w:t>
                  </w:r>
                  <w:r>
                    <w:rPr>
                      <w:color w:val="auto"/>
                    </w:rPr>
                    <w:t>m</w:t>
                  </w:r>
                  <w:r>
                    <w:rPr>
                      <w:color w:val="auto"/>
                      <w:vertAlign w:val="superscript"/>
                    </w:rPr>
                    <w:t>3</w:t>
                  </w:r>
                  <w:r>
                    <w:rPr>
                      <w:color w:val="auto"/>
                    </w:rPr>
                    <w:t>/a</w:t>
                  </w:r>
                </w:p>
              </w:tc>
              <w:tc>
                <w:tcPr>
                  <w:tcW w:w="1357" w:type="dxa"/>
                  <w:tcBorders>
                    <w:tl2br w:val="nil"/>
                    <w:tr2bl w:val="nil"/>
                  </w:tcBorders>
                  <w:vAlign w:val="center"/>
                </w:tcPr>
                <w:p>
                  <w:pPr>
                    <w:pStyle w:val="82"/>
                    <w:rPr>
                      <w:color w:val="auto"/>
                    </w:rPr>
                  </w:pPr>
                  <w:r>
                    <w:rPr>
                      <w:rFonts w:hint="eastAsia"/>
                      <w:color w:val="auto"/>
                    </w:rPr>
                    <w:t>混合后</w:t>
                  </w:r>
                  <w:r>
                    <w:rPr>
                      <w:color w:val="auto"/>
                    </w:rPr>
                    <w:t>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1079</w:t>
                  </w:r>
                </w:p>
              </w:tc>
              <w:tc>
                <w:tcPr>
                  <w:tcW w:w="1101" w:type="dxa"/>
                  <w:tcBorders>
                    <w:tl2br w:val="nil"/>
                    <w:tr2bl w:val="nil"/>
                  </w:tcBorders>
                  <w:vAlign w:val="center"/>
                </w:tcPr>
                <w:p>
                  <w:pPr>
                    <w:pStyle w:val="82"/>
                    <w:rPr>
                      <w:color w:val="auto"/>
                    </w:rPr>
                  </w:pPr>
                  <w:r>
                    <w:rPr>
                      <w:rFonts w:hint="eastAsia"/>
                      <w:color w:val="auto"/>
                    </w:rPr>
                    <w:t>651</w:t>
                  </w:r>
                </w:p>
              </w:tc>
              <w:tc>
                <w:tcPr>
                  <w:tcW w:w="1101" w:type="dxa"/>
                  <w:tcBorders>
                    <w:tl2br w:val="nil"/>
                    <w:tr2bl w:val="nil"/>
                  </w:tcBorders>
                  <w:vAlign w:val="center"/>
                </w:tcPr>
                <w:p>
                  <w:pPr>
                    <w:pStyle w:val="82"/>
                    <w:rPr>
                      <w:color w:val="auto"/>
                    </w:rPr>
                  </w:pPr>
                  <w:r>
                    <w:rPr>
                      <w:rFonts w:hint="eastAsia"/>
                      <w:color w:val="auto"/>
                    </w:rPr>
                    <w:t>333</w:t>
                  </w:r>
                </w:p>
              </w:tc>
              <w:tc>
                <w:tcPr>
                  <w:tcW w:w="1111" w:type="dxa"/>
                  <w:tcBorders>
                    <w:tl2br w:val="nil"/>
                    <w:tr2bl w:val="nil"/>
                  </w:tcBorders>
                  <w:vAlign w:val="center"/>
                </w:tcPr>
                <w:p>
                  <w:pPr>
                    <w:pStyle w:val="82"/>
                    <w:rPr>
                      <w:color w:val="auto"/>
                    </w:rPr>
                  </w:pPr>
                  <w:r>
                    <w:rPr>
                      <w:rFonts w:hint="eastAsia"/>
                      <w:color w:val="auto"/>
                    </w:rPr>
                    <w:t>60</w:t>
                  </w:r>
                </w:p>
              </w:tc>
              <w:tc>
                <w:tcPr>
                  <w:tcW w:w="1116" w:type="dxa"/>
                  <w:gridSpan w:val="3"/>
                  <w:tcBorders>
                    <w:tl2br w:val="nil"/>
                    <w:tr2bl w:val="nil"/>
                  </w:tcBorders>
                  <w:vAlign w:val="center"/>
                </w:tcPr>
                <w:p>
                  <w:pPr>
                    <w:pStyle w:val="82"/>
                    <w:rPr>
                      <w:color w:val="auto"/>
                    </w:rPr>
                  </w:pPr>
                  <w:r>
                    <w:rPr>
                      <w:rFonts w:hint="eastAsia"/>
                      <w:color w:val="auto"/>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污染物</w:t>
                  </w:r>
                  <w:r>
                    <w:rPr>
                      <w:color w:val="auto"/>
                    </w:rPr>
                    <w:t>量（t/a）</w:t>
                  </w:r>
                </w:p>
              </w:tc>
              <w:tc>
                <w:tcPr>
                  <w:tcW w:w="1129" w:type="dxa"/>
                  <w:tcBorders>
                    <w:tl2br w:val="nil"/>
                    <w:tr2bl w:val="nil"/>
                  </w:tcBorders>
                  <w:vAlign w:val="center"/>
                </w:tcPr>
                <w:p>
                  <w:pPr>
                    <w:pStyle w:val="82"/>
                    <w:rPr>
                      <w:color w:val="auto"/>
                    </w:rPr>
                  </w:pPr>
                  <w:r>
                    <w:rPr>
                      <w:rFonts w:hint="eastAsia"/>
                      <w:color w:val="auto"/>
                    </w:rPr>
                    <w:t>2.088</w:t>
                  </w:r>
                </w:p>
              </w:tc>
              <w:tc>
                <w:tcPr>
                  <w:tcW w:w="1101" w:type="dxa"/>
                  <w:tcBorders>
                    <w:tl2br w:val="nil"/>
                    <w:tr2bl w:val="nil"/>
                  </w:tcBorders>
                  <w:vAlign w:val="center"/>
                </w:tcPr>
                <w:p>
                  <w:pPr>
                    <w:pStyle w:val="82"/>
                    <w:rPr>
                      <w:color w:val="auto"/>
                    </w:rPr>
                  </w:pPr>
                  <w:r>
                    <w:rPr>
                      <w:rFonts w:hint="eastAsia"/>
                      <w:color w:val="auto"/>
                    </w:rPr>
                    <w:t>1.26</w:t>
                  </w:r>
                </w:p>
              </w:tc>
              <w:tc>
                <w:tcPr>
                  <w:tcW w:w="1101" w:type="dxa"/>
                  <w:tcBorders>
                    <w:tl2br w:val="nil"/>
                    <w:tr2bl w:val="nil"/>
                  </w:tcBorders>
                  <w:vAlign w:val="center"/>
                </w:tcPr>
                <w:p>
                  <w:pPr>
                    <w:pStyle w:val="82"/>
                    <w:rPr>
                      <w:color w:val="auto"/>
                    </w:rPr>
                  </w:pPr>
                  <w:r>
                    <w:rPr>
                      <w:rFonts w:hint="eastAsia"/>
                      <w:color w:val="auto"/>
                    </w:rPr>
                    <w:t>0.644</w:t>
                  </w:r>
                </w:p>
              </w:tc>
              <w:tc>
                <w:tcPr>
                  <w:tcW w:w="1111" w:type="dxa"/>
                  <w:tcBorders>
                    <w:tl2br w:val="nil"/>
                    <w:tr2bl w:val="nil"/>
                  </w:tcBorders>
                  <w:vAlign w:val="center"/>
                </w:tcPr>
                <w:p>
                  <w:pPr>
                    <w:pStyle w:val="82"/>
                    <w:rPr>
                      <w:color w:val="auto"/>
                    </w:rPr>
                  </w:pPr>
                  <w:r>
                    <w:rPr>
                      <w:rFonts w:hint="eastAsia"/>
                      <w:color w:val="auto"/>
                    </w:rPr>
                    <w:t>0.115</w:t>
                  </w:r>
                </w:p>
              </w:tc>
              <w:tc>
                <w:tcPr>
                  <w:tcW w:w="1116" w:type="dxa"/>
                  <w:gridSpan w:val="3"/>
                  <w:tcBorders>
                    <w:tl2br w:val="nil"/>
                    <w:tr2bl w:val="nil"/>
                  </w:tcBorders>
                  <w:vAlign w:val="center"/>
                </w:tcPr>
                <w:p>
                  <w:pPr>
                    <w:pStyle w:val="82"/>
                    <w:rPr>
                      <w:color w:val="auto"/>
                    </w:rPr>
                  </w:pPr>
                  <w:r>
                    <w:rPr>
                      <w:rFonts w:hint="eastAsia"/>
                      <w:color w:val="auto"/>
                    </w:rPr>
                    <w:t>0.082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auto"/>
                    </w:rPr>
                    <w:t>处理措施</w:t>
                  </w:r>
                </w:p>
              </w:tc>
              <w:tc>
                <w:tcPr>
                  <w:tcW w:w="5558" w:type="dxa"/>
                  <w:gridSpan w:val="7"/>
                  <w:tcBorders>
                    <w:tl2br w:val="nil"/>
                    <w:tr2bl w:val="nil"/>
                  </w:tcBorders>
                  <w:vAlign w:val="center"/>
                </w:tcPr>
                <w:p>
                  <w:pPr>
                    <w:pStyle w:val="82"/>
                    <w:rPr>
                      <w:color w:val="auto"/>
                    </w:rPr>
                  </w:pPr>
                  <w:r>
                    <w:rPr>
                      <w:rFonts w:hint="eastAsia"/>
                      <w:color w:val="auto"/>
                    </w:rPr>
                    <w:t>自建污水处理站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rFonts w:hint="eastAsia"/>
                      <w:color w:val="0000FF"/>
                    </w:rPr>
                    <w:t>处理效率（%）</w:t>
                  </w:r>
                </w:p>
              </w:tc>
              <w:tc>
                <w:tcPr>
                  <w:tcW w:w="1129" w:type="dxa"/>
                  <w:tcBorders>
                    <w:tl2br w:val="nil"/>
                    <w:tr2bl w:val="nil"/>
                  </w:tcBorders>
                  <w:vAlign w:val="center"/>
                </w:tcPr>
                <w:p>
                  <w:pPr>
                    <w:pStyle w:val="82"/>
                    <w:rPr>
                      <w:color w:val="auto"/>
                    </w:rPr>
                  </w:pPr>
                  <w:r>
                    <w:rPr>
                      <w:rFonts w:hint="eastAsia"/>
                      <w:color w:val="0000FF"/>
                    </w:rPr>
                    <w:t>98.08</w:t>
                  </w:r>
                </w:p>
              </w:tc>
              <w:tc>
                <w:tcPr>
                  <w:tcW w:w="1101" w:type="dxa"/>
                  <w:tcBorders>
                    <w:tl2br w:val="nil"/>
                    <w:tr2bl w:val="nil"/>
                  </w:tcBorders>
                  <w:vAlign w:val="center"/>
                </w:tcPr>
                <w:p>
                  <w:pPr>
                    <w:pStyle w:val="82"/>
                    <w:rPr>
                      <w:color w:val="auto"/>
                    </w:rPr>
                  </w:pPr>
                  <w:r>
                    <w:rPr>
                      <w:rFonts w:hint="eastAsia"/>
                      <w:color w:val="0000FF"/>
                    </w:rPr>
                    <w:t>97.5</w:t>
                  </w:r>
                </w:p>
              </w:tc>
              <w:tc>
                <w:tcPr>
                  <w:tcW w:w="1101" w:type="dxa"/>
                  <w:tcBorders>
                    <w:tl2br w:val="nil"/>
                    <w:tr2bl w:val="nil"/>
                  </w:tcBorders>
                  <w:vAlign w:val="center"/>
                </w:tcPr>
                <w:p>
                  <w:pPr>
                    <w:pStyle w:val="82"/>
                    <w:rPr>
                      <w:color w:val="auto"/>
                    </w:rPr>
                  </w:pPr>
                  <w:r>
                    <w:rPr>
                      <w:rFonts w:hint="eastAsia"/>
                      <w:color w:val="0000FF"/>
                    </w:rPr>
                    <w:t>92.5</w:t>
                  </w:r>
                </w:p>
              </w:tc>
              <w:tc>
                <w:tcPr>
                  <w:tcW w:w="1111" w:type="dxa"/>
                  <w:tcBorders>
                    <w:tl2br w:val="nil"/>
                    <w:tr2bl w:val="nil"/>
                  </w:tcBorders>
                  <w:vAlign w:val="center"/>
                </w:tcPr>
                <w:p>
                  <w:pPr>
                    <w:pStyle w:val="82"/>
                    <w:rPr>
                      <w:color w:val="auto"/>
                    </w:rPr>
                  </w:pPr>
                  <w:r>
                    <w:rPr>
                      <w:rFonts w:hint="eastAsia"/>
                      <w:color w:val="0000FF"/>
                    </w:rPr>
                    <w:t>75</w:t>
                  </w:r>
                </w:p>
              </w:tc>
              <w:tc>
                <w:tcPr>
                  <w:tcW w:w="1116" w:type="dxa"/>
                  <w:gridSpan w:val="3"/>
                  <w:tcBorders>
                    <w:tl2br w:val="nil"/>
                    <w:tr2bl w:val="nil"/>
                  </w:tcBorders>
                  <w:vAlign w:val="center"/>
                </w:tcPr>
                <w:p>
                  <w:pPr>
                    <w:pStyle w:val="82"/>
                    <w:rPr>
                      <w:color w:val="auto"/>
                    </w:rPr>
                  </w:pPr>
                  <w:r>
                    <w:rPr>
                      <w:rFonts w:hint="eastAsia"/>
                      <w:color w:val="0000FF"/>
                    </w:rPr>
                    <w:t>93.85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排放浓度</w:t>
                  </w:r>
                  <w:r>
                    <w:rPr>
                      <w:rFonts w:hint="eastAsia"/>
                      <w:color w:val="auto"/>
                    </w:rPr>
                    <w:t>（</w:t>
                  </w:r>
                  <w:r>
                    <w:rPr>
                      <w:color w:val="auto"/>
                    </w:rPr>
                    <w:t>mg/L</w:t>
                  </w:r>
                  <w:r>
                    <w:rPr>
                      <w:rFonts w:hint="eastAsia"/>
                      <w:color w:val="auto"/>
                    </w:rPr>
                    <w:t>）</w:t>
                  </w:r>
                </w:p>
              </w:tc>
              <w:tc>
                <w:tcPr>
                  <w:tcW w:w="1129" w:type="dxa"/>
                  <w:tcBorders>
                    <w:tl2br w:val="nil"/>
                    <w:tr2bl w:val="nil"/>
                  </w:tcBorders>
                  <w:vAlign w:val="center"/>
                </w:tcPr>
                <w:p>
                  <w:pPr>
                    <w:pStyle w:val="82"/>
                    <w:rPr>
                      <w:color w:val="auto"/>
                    </w:rPr>
                  </w:pPr>
                  <w:r>
                    <w:rPr>
                      <w:rFonts w:hint="eastAsia"/>
                      <w:color w:val="auto"/>
                    </w:rPr>
                    <w:t>20.71</w:t>
                  </w:r>
                </w:p>
              </w:tc>
              <w:tc>
                <w:tcPr>
                  <w:tcW w:w="1101" w:type="dxa"/>
                  <w:tcBorders>
                    <w:tl2br w:val="nil"/>
                    <w:tr2bl w:val="nil"/>
                  </w:tcBorders>
                  <w:vAlign w:val="center"/>
                </w:tcPr>
                <w:p>
                  <w:pPr>
                    <w:pStyle w:val="82"/>
                    <w:rPr>
                      <w:color w:val="auto"/>
                    </w:rPr>
                  </w:pPr>
                  <w:r>
                    <w:rPr>
                      <w:rFonts w:hint="eastAsia"/>
                      <w:color w:val="auto"/>
                    </w:rPr>
                    <w:t>16.26</w:t>
                  </w:r>
                </w:p>
              </w:tc>
              <w:tc>
                <w:tcPr>
                  <w:tcW w:w="1101" w:type="dxa"/>
                  <w:tcBorders>
                    <w:tl2br w:val="nil"/>
                    <w:tr2bl w:val="nil"/>
                  </w:tcBorders>
                  <w:vAlign w:val="center"/>
                </w:tcPr>
                <w:p>
                  <w:pPr>
                    <w:pStyle w:val="82"/>
                    <w:rPr>
                      <w:color w:val="auto"/>
                    </w:rPr>
                  </w:pPr>
                  <w:r>
                    <w:rPr>
                      <w:rFonts w:hint="eastAsia"/>
                      <w:color w:val="auto"/>
                    </w:rPr>
                    <w:t>24.94</w:t>
                  </w:r>
                </w:p>
              </w:tc>
              <w:tc>
                <w:tcPr>
                  <w:tcW w:w="1111" w:type="dxa"/>
                  <w:tcBorders>
                    <w:tl2br w:val="nil"/>
                    <w:tr2bl w:val="nil"/>
                  </w:tcBorders>
                  <w:vAlign w:val="center"/>
                </w:tcPr>
                <w:p>
                  <w:pPr>
                    <w:pStyle w:val="82"/>
                    <w:rPr>
                      <w:color w:val="auto"/>
                    </w:rPr>
                  </w:pPr>
                  <w:r>
                    <w:rPr>
                      <w:rFonts w:hint="eastAsia"/>
                      <w:color w:val="auto"/>
                    </w:rPr>
                    <w:t>14.88</w:t>
                  </w:r>
                </w:p>
              </w:tc>
              <w:tc>
                <w:tcPr>
                  <w:tcW w:w="1116" w:type="dxa"/>
                  <w:gridSpan w:val="3"/>
                  <w:tcBorders>
                    <w:tl2br w:val="nil"/>
                    <w:tr2bl w:val="nil"/>
                  </w:tcBorders>
                  <w:vAlign w:val="center"/>
                </w:tcPr>
                <w:p>
                  <w:pPr>
                    <w:pStyle w:val="82"/>
                    <w:rPr>
                      <w:color w:val="auto"/>
                    </w:rPr>
                  </w:pPr>
                  <w:r>
                    <w:rPr>
                      <w:rFonts w:hint="eastAsia"/>
                      <w:color w:val="auto"/>
                    </w:rPr>
                    <w:t>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1" w:type="dxa"/>
                  <w:vMerge w:val="continue"/>
                  <w:tcBorders>
                    <w:tl2br w:val="nil"/>
                    <w:tr2bl w:val="nil"/>
                  </w:tcBorders>
                  <w:vAlign w:val="center"/>
                </w:tcPr>
                <w:p>
                  <w:pPr>
                    <w:pStyle w:val="82"/>
                    <w:rPr>
                      <w:color w:val="auto"/>
                    </w:rPr>
                  </w:pPr>
                </w:p>
              </w:tc>
              <w:tc>
                <w:tcPr>
                  <w:tcW w:w="1357" w:type="dxa"/>
                  <w:tcBorders>
                    <w:tl2br w:val="nil"/>
                    <w:tr2bl w:val="nil"/>
                  </w:tcBorders>
                  <w:vAlign w:val="center"/>
                </w:tcPr>
                <w:p>
                  <w:pPr>
                    <w:pStyle w:val="82"/>
                    <w:rPr>
                      <w:color w:val="auto"/>
                    </w:rPr>
                  </w:pPr>
                  <w:r>
                    <w:rPr>
                      <w:color w:val="auto"/>
                    </w:rPr>
                    <w:t>排放量（t/a）</w:t>
                  </w:r>
                </w:p>
              </w:tc>
              <w:tc>
                <w:tcPr>
                  <w:tcW w:w="1129" w:type="dxa"/>
                  <w:tcBorders>
                    <w:tl2br w:val="nil"/>
                    <w:tr2bl w:val="nil"/>
                  </w:tcBorders>
                  <w:vAlign w:val="center"/>
                </w:tcPr>
                <w:p>
                  <w:pPr>
                    <w:pStyle w:val="82"/>
                    <w:rPr>
                      <w:color w:val="auto"/>
                    </w:rPr>
                  </w:pPr>
                  <w:r>
                    <w:rPr>
                      <w:rFonts w:hint="eastAsia"/>
                      <w:color w:val="auto"/>
                    </w:rPr>
                    <w:t>0.04</w:t>
                  </w:r>
                </w:p>
              </w:tc>
              <w:tc>
                <w:tcPr>
                  <w:tcW w:w="1101" w:type="dxa"/>
                  <w:tcBorders>
                    <w:tl2br w:val="nil"/>
                    <w:tr2bl w:val="nil"/>
                  </w:tcBorders>
                  <w:vAlign w:val="center"/>
                </w:tcPr>
                <w:p>
                  <w:pPr>
                    <w:pStyle w:val="82"/>
                    <w:rPr>
                      <w:color w:val="auto"/>
                    </w:rPr>
                  </w:pPr>
                  <w:r>
                    <w:rPr>
                      <w:rFonts w:hint="eastAsia"/>
                      <w:color w:val="auto"/>
                    </w:rPr>
                    <w:t>0.031</w:t>
                  </w:r>
                </w:p>
              </w:tc>
              <w:tc>
                <w:tcPr>
                  <w:tcW w:w="1101" w:type="dxa"/>
                  <w:tcBorders>
                    <w:tl2br w:val="nil"/>
                    <w:tr2bl w:val="nil"/>
                  </w:tcBorders>
                  <w:vAlign w:val="center"/>
                </w:tcPr>
                <w:p>
                  <w:pPr>
                    <w:pStyle w:val="82"/>
                    <w:rPr>
                      <w:color w:val="auto"/>
                    </w:rPr>
                  </w:pPr>
                  <w:r>
                    <w:rPr>
                      <w:rFonts w:hint="eastAsia"/>
                      <w:color w:val="auto"/>
                    </w:rPr>
                    <w:t>0.048</w:t>
                  </w:r>
                </w:p>
              </w:tc>
              <w:tc>
                <w:tcPr>
                  <w:tcW w:w="1111" w:type="dxa"/>
                  <w:tcBorders>
                    <w:tl2br w:val="nil"/>
                    <w:tr2bl w:val="nil"/>
                  </w:tcBorders>
                  <w:vAlign w:val="center"/>
                </w:tcPr>
                <w:p>
                  <w:pPr>
                    <w:pStyle w:val="82"/>
                    <w:rPr>
                      <w:color w:val="auto"/>
                    </w:rPr>
                  </w:pPr>
                  <w:r>
                    <w:rPr>
                      <w:rFonts w:hint="eastAsia"/>
                      <w:color w:val="auto"/>
                    </w:rPr>
                    <w:t>0.029</w:t>
                  </w:r>
                </w:p>
              </w:tc>
              <w:tc>
                <w:tcPr>
                  <w:tcW w:w="1116" w:type="dxa"/>
                  <w:gridSpan w:val="3"/>
                  <w:tcBorders>
                    <w:tl2br w:val="nil"/>
                    <w:tr2bl w:val="nil"/>
                  </w:tcBorders>
                  <w:vAlign w:val="center"/>
                </w:tcPr>
                <w:p>
                  <w:pPr>
                    <w:pStyle w:val="82"/>
                    <w:rPr>
                      <w:color w:val="auto"/>
                    </w:rPr>
                  </w:pPr>
                  <w:r>
                    <w:rPr>
                      <w:rFonts w:hint="eastAsia"/>
                      <w:color w:val="auto"/>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gridSpan w:val="2"/>
                  <w:tcBorders>
                    <w:tl2br w:val="nil"/>
                    <w:tr2bl w:val="nil"/>
                  </w:tcBorders>
                  <w:vAlign w:val="center"/>
                </w:tcPr>
                <w:p>
                  <w:pPr>
                    <w:pStyle w:val="82"/>
                    <w:rPr>
                      <w:color w:val="auto"/>
                    </w:rPr>
                  </w:pPr>
                  <w:r>
                    <w:rPr>
                      <w:color w:val="auto"/>
                    </w:rPr>
                    <w:t>《污水综合排放标准》（GB8978-1996）三级标准</w:t>
                  </w:r>
                </w:p>
              </w:tc>
              <w:tc>
                <w:tcPr>
                  <w:tcW w:w="1129" w:type="dxa"/>
                  <w:tcBorders>
                    <w:tl2br w:val="nil"/>
                    <w:tr2bl w:val="nil"/>
                  </w:tcBorders>
                  <w:vAlign w:val="center"/>
                </w:tcPr>
                <w:p>
                  <w:pPr>
                    <w:pStyle w:val="82"/>
                    <w:rPr>
                      <w:color w:val="auto"/>
                    </w:rPr>
                  </w:pPr>
                  <w:r>
                    <w:rPr>
                      <w:color w:val="auto"/>
                    </w:rPr>
                    <w:t>500</w:t>
                  </w:r>
                </w:p>
              </w:tc>
              <w:tc>
                <w:tcPr>
                  <w:tcW w:w="1101" w:type="dxa"/>
                  <w:tcBorders>
                    <w:tl2br w:val="nil"/>
                    <w:tr2bl w:val="nil"/>
                  </w:tcBorders>
                  <w:vAlign w:val="center"/>
                </w:tcPr>
                <w:p>
                  <w:pPr>
                    <w:pStyle w:val="82"/>
                    <w:rPr>
                      <w:color w:val="auto"/>
                    </w:rPr>
                  </w:pPr>
                  <w:r>
                    <w:rPr>
                      <w:color w:val="auto"/>
                    </w:rPr>
                    <w:t>300</w:t>
                  </w:r>
                </w:p>
              </w:tc>
              <w:tc>
                <w:tcPr>
                  <w:tcW w:w="1101" w:type="dxa"/>
                  <w:tcBorders>
                    <w:tl2br w:val="nil"/>
                    <w:tr2bl w:val="nil"/>
                  </w:tcBorders>
                  <w:vAlign w:val="center"/>
                </w:tcPr>
                <w:p>
                  <w:pPr>
                    <w:pStyle w:val="82"/>
                    <w:rPr>
                      <w:color w:val="auto"/>
                    </w:rPr>
                  </w:pPr>
                  <w:r>
                    <w:rPr>
                      <w:color w:val="auto"/>
                    </w:rPr>
                    <w:t>400</w:t>
                  </w:r>
                </w:p>
              </w:tc>
              <w:tc>
                <w:tcPr>
                  <w:tcW w:w="1111" w:type="dxa"/>
                  <w:tcBorders>
                    <w:tl2br w:val="nil"/>
                    <w:tr2bl w:val="nil"/>
                  </w:tcBorders>
                  <w:vAlign w:val="center"/>
                </w:tcPr>
                <w:p>
                  <w:pPr>
                    <w:pStyle w:val="82"/>
                    <w:rPr>
                      <w:color w:val="auto"/>
                    </w:rPr>
                  </w:pPr>
                  <w:r>
                    <w:rPr>
                      <w:rFonts w:hint="eastAsia"/>
                      <w:color w:val="auto"/>
                    </w:rPr>
                    <w:t>15</w:t>
                  </w:r>
                </w:p>
              </w:tc>
              <w:tc>
                <w:tcPr>
                  <w:tcW w:w="1116" w:type="dxa"/>
                  <w:gridSpan w:val="3"/>
                  <w:tcBorders>
                    <w:tl2br w:val="nil"/>
                    <w:tr2bl w:val="nil"/>
                  </w:tcBorders>
                  <w:vAlign w:val="center"/>
                </w:tcPr>
                <w:p>
                  <w:pPr>
                    <w:pStyle w:val="82"/>
                    <w:rPr>
                      <w:color w:val="auto"/>
                    </w:rPr>
                  </w:pPr>
                  <w:r>
                    <w:rPr>
                      <w:rFonts w:hint="eastAsia"/>
                      <w:color w:val="auto"/>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8" w:type="dxa"/>
                  <w:gridSpan w:val="2"/>
                  <w:tcBorders>
                    <w:tl2br w:val="nil"/>
                    <w:tr2bl w:val="nil"/>
                  </w:tcBorders>
                  <w:vAlign w:val="center"/>
                </w:tcPr>
                <w:p>
                  <w:pPr>
                    <w:pStyle w:val="82"/>
                    <w:rPr>
                      <w:color w:val="auto"/>
                    </w:rPr>
                  </w:pPr>
                  <w:r>
                    <w:rPr>
                      <w:color w:val="auto"/>
                    </w:rPr>
                    <w:t>《污水排入城镇下水道水质标准》GB/T31962-2015）B级标准</w:t>
                  </w:r>
                </w:p>
              </w:tc>
              <w:tc>
                <w:tcPr>
                  <w:tcW w:w="1129" w:type="dxa"/>
                  <w:tcBorders>
                    <w:tl2br w:val="nil"/>
                    <w:tr2bl w:val="nil"/>
                  </w:tcBorders>
                  <w:vAlign w:val="center"/>
                </w:tcPr>
                <w:p>
                  <w:pPr>
                    <w:pStyle w:val="82"/>
                    <w:rPr>
                      <w:color w:val="auto"/>
                    </w:rPr>
                  </w:pPr>
                  <w:r>
                    <w:rPr>
                      <w:color w:val="auto"/>
                    </w:rPr>
                    <w:t>/</w:t>
                  </w:r>
                </w:p>
              </w:tc>
              <w:tc>
                <w:tcPr>
                  <w:tcW w:w="1101" w:type="dxa"/>
                  <w:tcBorders>
                    <w:tl2br w:val="nil"/>
                    <w:tr2bl w:val="nil"/>
                  </w:tcBorders>
                  <w:vAlign w:val="center"/>
                </w:tcPr>
                <w:p>
                  <w:pPr>
                    <w:pStyle w:val="82"/>
                    <w:rPr>
                      <w:color w:val="auto"/>
                    </w:rPr>
                  </w:pPr>
                  <w:r>
                    <w:rPr>
                      <w:color w:val="auto"/>
                    </w:rPr>
                    <w:t>/</w:t>
                  </w:r>
                </w:p>
              </w:tc>
              <w:tc>
                <w:tcPr>
                  <w:tcW w:w="1101" w:type="dxa"/>
                  <w:tcBorders>
                    <w:tl2br w:val="nil"/>
                    <w:tr2bl w:val="nil"/>
                  </w:tcBorders>
                  <w:vAlign w:val="center"/>
                </w:tcPr>
                <w:p>
                  <w:pPr>
                    <w:pStyle w:val="82"/>
                    <w:rPr>
                      <w:color w:val="auto"/>
                    </w:rPr>
                  </w:pPr>
                  <w:r>
                    <w:rPr>
                      <w:color w:val="auto"/>
                    </w:rPr>
                    <w:t>/</w:t>
                  </w:r>
                </w:p>
              </w:tc>
              <w:tc>
                <w:tcPr>
                  <w:tcW w:w="1111" w:type="dxa"/>
                  <w:tcBorders>
                    <w:tl2br w:val="nil"/>
                    <w:tr2bl w:val="nil"/>
                  </w:tcBorders>
                  <w:vAlign w:val="center"/>
                </w:tcPr>
                <w:p>
                  <w:pPr>
                    <w:pStyle w:val="82"/>
                    <w:rPr>
                      <w:color w:val="auto"/>
                    </w:rPr>
                  </w:pPr>
                  <w:r>
                    <w:rPr>
                      <w:color w:val="auto"/>
                    </w:rPr>
                    <w:t>45</w:t>
                  </w:r>
                </w:p>
              </w:tc>
              <w:tc>
                <w:tcPr>
                  <w:tcW w:w="1116" w:type="dxa"/>
                  <w:gridSpan w:val="3"/>
                  <w:tcBorders>
                    <w:tl2br w:val="nil"/>
                    <w:tr2bl w:val="nil"/>
                  </w:tcBorders>
                  <w:vAlign w:val="center"/>
                </w:tcPr>
                <w:p>
                  <w:pPr>
                    <w:pStyle w:val="82"/>
                    <w:rPr>
                      <w:color w:val="auto"/>
                    </w:rPr>
                  </w:pPr>
                  <w:r>
                    <w:rPr>
                      <w:rFonts w:hint="eastAsia"/>
                      <w:color w:val="auto"/>
                    </w:rPr>
                    <w:t>/</w:t>
                  </w:r>
                </w:p>
              </w:tc>
            </w:tr>
          </w:tbl>
          <w:p>
            <w:pPr>
              <w:ind w:left="480" w:leftChars="200" w:firstLine="0" w:firstLineChars="0"/>
            </w:pPr>
            <w:r>
              <w:rPr>
                <w:rFonts w:hint="eastAsia"/>
              </w:rPr>
              <w:t>（2）</w:t>
            </w:r>
            <w:r>
              <w:t>废水达标排放情况分析</w:t>
            </w:r>
          </w:p>
          <w:p>
            <w:pPr>
              <w:ind w:firstLine="480"/>
            </w:pPr>
            <w:r>
              <w:rPr>
                <w:rFonts w:hint="eastAsia"/>
              </w:rPr>
              <w:t>本项目自建1套污水处理站，设置于厂区北侧，本项目生活污水经化粪池（20m</w:t>
            </w:r>
            <w:r>
              <w:rPr>
                <w:rFonts w:hint="eastAsia"/>
                <w:vertAlign w:val="superscript"/>
              </w:rPr>
              <w:t>3</w:t>
            </w:r>
            <w:r>
              <w:rPr>
                <w:rFonts w:hint="eastAsia"/>
              </w:rPr>
              <w:t>）处理后与辣椒酱生产工艺废水、</w:t>
            </w:r>
            <w:r>
              <w:t>鲜鱼屠宰废水</w:t>
            </w:r>
            <w:r>
              <w:rPr>
                <w:rFonts w:hint="eastAsia"/>
              </w:rPr>
              <w:t>、瓶罐清洗废水、</w:t>
            </w:r>
            <w:r>
              <w:t>设备清洗废水</w:t>
            </w:r>
            <w:r>
              <w:rPr>
                <w:rFonts w:hint="eastAsia"/>
              </w:rPr>
              <w:t>一同排入自建污水处理站，污水处理站出水满足《污水综合排放标准》（GB8978-1996）表4三级标准与《污水排入城镇下水道水质标准》（GB/T31962-2015）表1中B级标准要求。</w:t>
            </w:r>
          </w:p>
          <w:p>
            <w:pPr>
              <w:ind w:left="480" w:leftChars="200" w:firstLine="0" w:firstLineChars="0"/>
            </w:pPr>
            <w:r>
              <w:rPr>
                <w:rFonts w:hint="eastAsia"/>
              </w:rPr>
              <w:t>（3）自建污水处理站处的可行性分析</w:t>
            </w:r>
          </w:p>
          <w:p>
            <w:pPr>
              <w:ind w:left="480" w:leftChars="200" w:firstLine="0" w:firstLineChars="0"/>
              <w:jc w:val="center"/>
            </w:pPr>
            <w:r>
              <w:object>
                <v:shape id="_x0000_i1029" o:spt="75" type="#_x0000_t75" style="height:290.3pt;width:256.9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pStyle w:val="83"/>
            </w:pPr>
            <w:r>
              <w:rPr>
                <w:rFonts w:hint="eastAsia"/>
              </w:rPr>
              <w:t>图4-1自建污水处理站处理工艺</w:t>
            </w:r>
          </w:p>
          <w:p>
            <w:pPr>
              <w:ind w:firstLine="482"/>
            </w:pPr>
            <w:r>
              <w:rPr>
                <w:rFonts w:hint="eastAsia"/>
                <w:b/>
                <w:bCs/>
              </w:rPr>
              <w:t>工艺说明</w:t>
            </w:r>
            <w:r>
              <w:rPr>
                <w:rFonts w:hint="eastAsia"/>
              </w:rPr>
              <w:t>：</w:t>
            </w:r>
          </w:p>
          <w:p>
            <w:pPr>
              <w:ind w:firstLine="480"/>
              <w:rPr>
                <w:rFonts w:ascii="宋体" w:hAnsi="宋体" w:cs="宋体"/>
              </w:rPr>
            </w:pPr>
            <w:r>
              <w:rPr>
                <w:rFonts w:hint="eastAsia" w:ascii="宋体" w:hAnsi="宋体" w:cs="宋体"/>
              </w:rPr>
              <w:t>本项目自建一套污水处理系统，处理规模100</w:t>
            </w:r>
            <w:r>
              <w:t>m</w:t>
            </w:r>
            <w:r>
              <w:rPr>
                <w:vertAlign w:val="superscript"/>
              </w:rPr>
              <w:t>3</w:t>
            </w:r>
            <w:r>
              <w:t>/d</w:t>
            </w:r>
            <w:r>
              <w:rPr>
                <w:rFonts w:hint="eastAsia" w:ascii="宋体" w:hAnsi="宋体" w:cs="宋体"/>
              </w:rPr>
              <w:t>，处理工艺为：“格栅+隔油初沉池+调节池+水解酸化+生物接触氧化+沉淀池”。具体说明如下：</w:t>
            </w:r>
          </w:p>
          <w:p>
            <w:pPr>
              <w:ind w:firstLine="480"/>
            </w:pPr>
            <w:r>
              <w:rPr>
                <w:rFonts w:hint="eastAsia" w:ascii="宋体" w:hAnsi="宋体" w:cs="宋体"/>
              </w:rPr>
              <w:t>①</w:t>
            </w:r>
            <w:r>
              <w:rPr>
                <w:rFonts w:hint="eastAsia"/>
              </w:rPr>
              <w:t>厂区内的生活污水及生产废水自流</w:t>
            </w:r>
            <w:r>
              <w:t>经机械格栅，废水中的大部分悬浮物和漂浮物被拦截</w:t>
            </w:r>
            <w:r>
              <w:rPr>
                <w:rFonts w:hint="eastAsia"/>
              </w:rPr>
              <w:t>，</w:t>
            </w:r>
            <w:r>
              <w:t>以保证后续水泵等设备的正常运转。格栅渠出水自流进入集水池。</w:t>
            </w:r>
          </w:p>
          <w:p>
            <w:pPr>
              <w:ind w:firstLine="480"/>
              <w:rPr>
                <w:rFonts w:ascii="宋体" w:hAnsi="宋体" w:cs="宋体"/>
                <w:spacing w:val="-1"/>
              </w:rPr>
            </w:pPr>
            <w:r>
              <w:rPr>
                <w:rFonts w:hint="eastAsia" w:ascii="宋体" w:hAnsi="宋体" w:cs="宋体"/>
              </w:rPr>
              <w:t>②</w:t>
            </w:r>
            <w:r>
              <w:rPr>
                <w:rFonts w:ascii="宋体" w:hAnsi="宋体" w:cs="宋体"/>
                <w:spacing w:val="-1"/>
              </w:rPr>
              <w:t>废水在集水池短暂停留后由潜污泵提升至隔油初沉池</w:t>
            </w:r>
            <w:r>
              <w:rPr>
                <w:rFonts w:hint="eastAsia" w:ascii="宋体" w:hAnsi="宋体" w:cs="宋体"/>
                <w:spacing w:val="-1"/>
              </w:rPr>
              <w:t>，在进入隔油初沉池前端投加絮凝剂和混凝剂，以提高隔油初沉池的</w:t>
            </w:r>
            <w:r>
              <w:rPr>
                <w:rFonts w:ascii="宋体" w:hAnsi="宋体" w:cs="宋体"/>
                <w:spacing w:val="-1"/>
              </w:rPr>
              <w:t>分离效果</w:t>
            </w:r>
            <w:r>
              <w:rPr>
                <w:rFonts w:hint="eastAsia" w:ascii="宋体" w:hAnsi="宋体" w:cs="宋体"/>
                <w:spacing w:val="-1"/>
              </w:rPr>
              <w:t>。</w:t>
            </w:r>
          </w:p>
          <w:p>
            <w:pPr>
              <w:ind w:firstLine="476"/>
              <w:rPr>
                <w:rFonts w:ascii="宋体" w:hAnsi="宋体" w:cs="宋体"/>
                <w:spacing w:val="-1"/>
              </w:rPr>
            </w:pPr>
            <w:r>
              <w:rPr>
                <w:rFonts w:hint="eastAsia" w:ascii="宋体" w:hAnsi="宋体" w:cs="宋体"/>
                <w:spacing w:val="-1"/>
              </w:rPr>
              <w:t>③隔油初沉池去除漂浮及悬浮的油脂、油块，大部分不溶于水、密度大于水的杂质在此沉淀下来，从水中分离。隔油初沉池内设行车式刮油机，刮油机往复运行。浮油撇入储油池内，沉泥由潜污泵泵至污泥浓缩池。隔油初沉池出水进入调节池。</w:t>
            </w:r>
          </w:p>
          <w:p>
            <w:pPr>
              <w:ind w:firstLine="476"/>
              <w:rPr>
                <w:rFonts w:ascii="宋体" w:hAnsi="宋体" w:cs="宋体"/>
                <w:spacing w:val="-1"/>
              </w:rPr>
            </w:pPr>
            <w:r>
              <w:rPr>
                <w:rFonts w:hint="eastAsia" w:ascii="宋体" w:hAnsi="宋体" w:cs="宋体"/>
                <w:spacing w:val="-1"/>
              </w:rPr>
              <w:t>④废水进入调节池平衡流量和均匀水质，并加入中和药剂用以调节池内废水的酸碱度。另外，调节池设穿孔曝气系统，以降低污水水质、水量波动对后续生物处理系统的冲击负荷，保证其处理效率。调节池出水泵送至水解酸化池。</w:t>
            </w:r>
          </w:p>
          <w:p>
            <w:pPr>
              <w:ind w:firstLine="480"/>
            </w:pPr>
            <w:r>
              <w:rPr>
                <w:rFonts w:hint="eastAsia"/>
              </w:rPr>
              <w:t>⑤</w:t>
            </w:r>
            <w:r>
              <w:t>水解酸化池内挂有立体弹性填料，通过吸附在填料上的兼氧细菌的吸附水解作用，将废水中难以降解的大分子有机物分解为易降解的小分子有机物，提高废水的可生化降解性，同时降低后续处理系统运行负荷。水解酸化池的出水自流进入接触氧化池。</w:t>
            </w:r>
          </w:p>
          <w:p>
            <w:pPr>
              <w:ind w:firstLine="480"/>
            </w:pPr>
            <w:r>
              <w:rPr>
                <w:rFonts w:hint="eastAsia"/>
              </w:rPr>
              <w:t>⑥</w:t>
            </w:r>
            <w:r>
              <w:t>向接触氧化池鼓入空气，使污染物与附着在生物填料上的微生物充分接触，并且提供氧气给微生物进行新陈代谢活动来吸收降解污染物，达到净化污水的目的。污水在接触氧化池中完成大部分有机物的去除，接触氧化池硝化液回流至水解酸化池，在缺氧环境中完成脱氮目的。接触氧化池出水自流进入沉淀池。</w:t>
            </w:r>
          </w:p>
          <w:p>
            <w:pPr>
              <w:ind w:firstLine="480"/>
            </w:pPr>
            <w:r>
              <w:rPr>
                <w:rFonts w:hint="eastAsia"/>
              </w:rPr>
              <w:t>⑦</w:t>
            </w:r>
            <w:r>
              <w:t>沉淀池选用斜板沉淀池，泥水混合液在此进行泥水分离。沉淀池出水自流进入清水池，经过短暂停留后达标排放。斜板沉淀池的污泥通过污泥泵部分回流至水解酸化池及接触氧化池以增加生物处理系统的微生物含量，剩余污泥由污泥泵送至污泥浓缩池进行自然重力浓缩。浓缩后污泥由排泥泵泵送至污泥干化池进行干化处理。</w:t>
            </w:r>
          </w:p>
          <w:p>
            <w:pPr>
              <w:ind w:firstLine="476"/>
              <w:rPr>
                <w:rFonts w:ascii="宋体" w:hAnsi="宋体" w:cs="宋体"/>
                <w:spacing w:val="-1"/>
              </w:rPr>
            </w:pPr>
            <w:r>
              <w:rPr>
                <w:rFonts w:hint="eastAsia" w:ascii="宋体" w:hAnsi="宋体" w:cs="宋体"/>
                <w:spacing w:val="-1"/>
              </w:rPr>
              <w:t>⑧污泥浓缩池上清液和污泥干化池滤液回流至调节池循环处理。</w:t>
            </w:r>
          </w:p>
          <w:p>
            <w:pPr>
              <w:ind w:firstLine="478"/>
              <w:rPr>
                <w:rFonts w:ascii="宋体" w:hAnsi="宋体" w:cs="宋体"/>
                <w:b/>
                <w:bCs/>
                <w:spacing w:val="-1"/>
              </w:rPr>
            </w:pPr>
            <w:r>
              <w:rPr>
                <w:rFonts w:hint="eastAsia" w:ascii="宋体" w:hAnsi="宋体" w:cs="宋体"/>
                <w:b/>
                <w:bCs/>
                <w:spacing w:val="-1"/>
              </w:rPr>
              <w:t>可行性分析：</w:t>
            </w:r>
          </w:p>
          <w:p>
            <w:pPr>
              <w:ind w:firstLine="480"/>
            </w:pPr>
            <w:r>
              <w:rPr>
                <w:rFonts w:hint="eastAsia"/>
              </w:rPr>
              <w:t>①SS的去除</w:t>
            </w:r>
          </w:p>
          <w:p>
            <w:pPr>
              <w:ind w:firstLine="480"/>
            </w:pPr>
            <w:r>
              <w:rPr>
                <w:rFonts w:hint="eastAsia"/>
              </w:rPr>
              <w:t>污水处理站所处理的污水中组成悬浮物的主要为活性污泥絮体，其本身的有机成分高，而有机物本身含磷，因此较高的出水悬浮物含量会使得出水的BOD</w:t>
            </w:r>
            <w:r>
              <w:rPr>
                <w:rFonts w:hint="eastAsia"/>
                <w:vertAlign w:val="subscript"/>
              </w:rPr>
              <w:t>5</w:t>
            </w:r>
            <w:r>
              <w:rPr>
                <w:rFonts w:hint="eastAsia"/>
              </w:rPr>
              <w:t>、COD</w:t>
            </w:r>
            <w:r>
              <w:rPr>
                <w:rFonts w:hint="eastAsia"/>
                <w:vertAlign w:val="subscript"/>
              </w:rPr>
              <w:t>Cr</w:t>
            </w:r>
            <w:r>
              <w:rPr>
                <w:rFonts w:hint="eastAsia"/>
              </w:rPr>
              <w:t>和PO</w:t>
            </w:r>
            <w:r>
              <w:rPr>
                <w:rFonts w:hint="eastAsia"/>
                <w:vertAlign w:val="subscript"/>
              </w:rPr>
              <w:t>4</w:t>
            </w:r>
            <w:r>
              <w:rPr>
                <w:rFonts w:hint="eastAsia"/>
              </w:rPr>
              <w:t>-P增加。因此，控制污水处理工程出水的SS指标是最基本的，也是很重要的。</w:t>
            </w:r>
          </w:p>
          <w:p>
            <w:pPr>
              <w:ind w:firstLine="480"/>
            </w:pPr>
            <w:r>
              <w:rPr>
                <w:rFonts w:hint="eastAsia"/>
              </w:rPr>
              <w:t>污水中的无机颗粒和大直径的有机颗粒靠自然沉淀作用就可去除，小直径的有机颗粒靠微生物的降解作用去除，而小直径的无机颗粒（包括大小在胶体和亚胶体范围内的无机颗粒）则要靠活性污泥絮体的吸附、网络作用，与活性污泥絮体同时沉淀被去除。</w:t>
            </w:r>
          </w:p>
          <w:p>
            <w:pPr>
              <w:ind w:firstLine="480"/>
            </w:pPr>
            <w:r>
              <w:rPr>
                <w:rFonts w:hint="eastAsia"/>
              </w:rPr>
              <w:t>为了降低出水中悬浮物浓度，本项目选用适当的污泥负荷以保持活性</w:t>
            </w:r>
            <w:r>
              <w:rPr>
                <w:rFonts w:ascii="宋体" w:hAnsi="宋体" w:cs="宋体"/>
                <w:spacing w:val="1"/>
              </w:rPr>
              <w:t>污泥的凝聚及沉降性能，</w:t>
            </w:r>
            <w:r>
              <w:rPr>
                <w:rFonts w:hint="eastAsia" w:ascii="宋体" w:hAnsi="宋体" w:cs="宋体"/>
                <w:spacing w:val="1"/>
              </w:rPr>
              <w:t>沉淀池搭配絮凝剂及混凝剂使用，可</w:t>
            </w:r>
            <w:r>
              <w:rPr>
                <w:rFonts w:ascii="宋体" w:hAnsi="宋体" w:cs="宋体"/>
                <w:spacing w:val="1"/>
              </w:rPr>
              <w:t>充分利用活性污泥悬浮层的吸附网络作用</w:t>
            </w:r>
            <w:r>
              <w:rPr>
                <w:rFonts w:hint="eastAsia" w:ascii="宋体" w:hAnsi="宋体" w:cs="宋体"/>
                <w:spacing w:val="1"/>
              </w:rPr>
              <w:t>来降解悬浮物，</w:t>
            </w:r>
            <w:r>
              <w:rPr>
                <w:rFonts w:ascii="宋体" w:hAnsi="宋体" w:cs="宋体"/>
                <w:spacing w:val="-1"/>
              </w:rPr>
              <w:t>完全能够使出水</w:t>
            </w:r>
            <w:r>
              <w:rPr>
                <w:rFonts w:eastAsia="Times New Roman"/>
                <w:spacing w:val="-1"/>
              </w:rPr>
              <w:t>SS</w:t>
            </w:r>
            <w:r>
              <w:rPr>
                <w:rFonts w:ascii="宋体" w:hAnsi="宋体" w:cs="宋体"/>
                <w:spacing w:val="-1"/>
              </w:rPr>
              <w:t>指标满足项目</w:t>
            </w:r>
            <w:r>
              <w:rPr>
                <w:rFonts w:ascii="宋体" w:hAnsi="宋体" w:cs="宋体"/>
                <w:spacing w:val="-2"/>
              </w:rPr>
              <w:t>要求</w:t>
            </w:r>
            <w:r>
              <w:rPr>
                <w:rFonts w:ascii="宋体" w:hAnsi="宋体" w:cs="宋体"/>
                <w:spacing w:val="1"/>
              </w:rPr>
              <w:t>。</w:t>
            </w:r>
          </w:p>
          <w:p>
            <w:pPr>
              <w:ind w:firstLine="480"/>
            </w:pPr>
            <w:r>
              <w:rPr>
                <w:rFonts w:hint="eastAsia"/>
              </w:rPr>
              <w:t>②</w:t>
            </w:r>
            <w:r>
              <w:t>BOD</w:t>
            </w:r>
            <w:r>
              <w:rPr>
                <w:vertAlign w:val="subscript"/>
              </w:rPr>
              <w:t>5</w:t>
            </w:r>
            <w:r>
              <w:t>/CODcr的去除</w:t>
            </w:r>
          </w:p>
          <w:p>
            <w:pPr>
              <w:ind w:firstLine="480"/>
            </w:pPr>
            <w:r>
              <w:t>污水中BOD</w:t>
            </w:r>
            <w:r>
              <w:rPr>
                <w:vertAlign w:val="subscript"/>
              </w:rPr>
              <w:t>5</w:t>
            </w:r>
            <w:r>
              <w:t>的去除是靠微生物的吸附作用和代谢作用。BOD</w:t>
            </w:r>
            <w:r>
              <w:rPr>
                <w:vertAlign w:val="subscript"/>
              </w:rPr>
              <w:t>5</w:t>
            </w:r>
            <w:r>
              <w:rPr>
                <w:rFonts w:eastAsia="Times New Roman"/>
                <w:spacing w:val="-3"/>
              </w:rPr>
              <w:t>/CODcr</w:t>
            </w:r>
            <w:r>
              <w:rPr>
                <w:rFonts w:hint="eastAsia"/>
              </w:rPr>
              <w:t>的</w:t>
            </w:r>
            <w:r>
              <w:t>降解</w:t>
            </w:r>
            <w:r>
              <w:rPr>
                <w:rFonts w:hint="eastAsia"/>
              </w:rPr>
              <w:t>是</w:t>
            </w:r>
            <w:r>
              <w:t>利用BOD</w:t>
            </w:r>
            <w:r>
              <w:rPr>
                <w:vertAlign w:val="subscript"/>
              </w:rPr>
              <w:t>5</w:t>
            </w:r>
            <w:r>
              <w:rPr>
                <w:rFonts w:eastAsia="Times New Roman"/>
                <w:spacing w:val="-3"/>
              </w:rPr>
              <w:t>/CODcr</w:t>
            </w:r>
            <w:r>
              <w:t>合成新细胞，然后对污泥与水进行分离，从而完成BOD</w:t>
            </w:r>
            <w:r>
              <w:rPr>
                <w:vertAlign w:val="subscript"/>
              </w:rPr>
              <w:t>5</w:t>
            </w:r>
            <w:r>
              <w:rPr>
                <w:rFonts w:eastAsia="Times New Roman"/>
                <w:spacing w:val="-3"/>
              </w:rPr>
              <w:t>/CODcr</w:t>
            </w:r>
            <w:r>
              <w:t>的去除。</w:t>
            </w:r>
          </w:p>
          <w:p>
            <w:pPr>
              <w:ind w:firstLine="480"/>
            </w:pPr>
            <w:r>
              <w:t>活性污泥与污水接触的初期</w:t>
            </w:r>
            <w:r>
              <w:rPr>
                <w:rFonts w:hint="eastAsia"/>
              </w:rPr>
              <w:t>，</w:t>
            </w:r>
            <w:r>
              <w:t>会出现很高的BOD</w:t>
            </w:r>
            <w:r>
              <w:rPr>
                <w:vertAlign w:val="subscript"/>
              </w:rPr>
              <w:t>5</w:t>
            </w:r>
            <w:r>
              <w:rPr>
                <w:rFonts w:eastAsia="Times New Roman"/>
                <w:spacing w:val="-3"/>
              </w:rPr>
              <w:t>/CODcr</w:t>
            </w:r>
            <w:r>
              <w:t>去除率，这是由于污水中的有机颗粒和胶体被絮凝和吸附在微生物表面，从而被去除所致。但是，这种吸附作用仅对污水中的悬浮物和胶体起作用，对溶解性有机物则不起作用。因此主要靠活性污泥的这种吸附作用去除BOD</w:t>
            </w:r>
            <w:r>
              <w:rPr>
                <w:vertAlign w:val="subscript"/>
              </w:rPr>
              <w:t>5</w:t>
            </w:r>
            <w:r>
              <w:rPr>
                <w:rFonts w:eastAsia="Times New Roman"/>
                <w:spacing w:val="-3"/>
              </w:rPr>
              <w:t>/CODcr</w:t>
            </w:r>
            <w:r>
              <w:t>的污水处理工艺，其出水中残余的BOD</w:t>
            </w:r>
            <w:r>
              <w:rPr>
                <w:vertAlign w:val="subscript"/>
              </w:rPr>
              <w:t>5</w:t>
            </w:r>
            <w:r>
              <w:rPr>
                <w:rFonts w:eastAsia="Times New Roman"/>
                <w:spacing w:val="-3"/>
              </w:rPr>
              <w:t>/CODcr</w:t>
            </w:r>
            <w:r>
              <w:t>仍然很高，属于部分净化。对于非溶解性的有机物，微生物必须先将其吸附在表面，然后才能靠生物酶的作用对其水解和吸收，从这种意义来讲</w:t>
            </w:r>
            <w:r>
              <w:rPr>
                <w:rFonts w:hint="eastAsia"/>
              </w:rPr>
              <w:t>，</w:t>
            </w:r>
            <w:r>
              <w:t>保证活性污泥具有较高的吸附性能很有必要</w:t>
            </w:r>
            <w:r>
              <w:rPr>
                <w:rFonts w:hint="eastAsia"/>
              </w:rPr>
              <w:t>。</w:t>
            </w:r>
          </w:p>
          <w:p>
            <w:pPr>
              <w:ind w:firstLine="468"/>
              <w:rPr>
                <w:rFonts w:ascii="宋体" w:hAnsi="宋体" w:cs="宋体"/>
              </w:rPr>
            </w:pPr>
            <w:r>
              <w:rPr>
                <w:rFonts w:ascii="宋体" w:hAnsi="宋体" w:cs="宋体"/>
                <w:spacing w:val="-3"/>
              </w:rPr>
              <w:t>活性污泥中的微生物在有氧的条件下，将污水</w:t>
            </w:r>
            <w:r>
              <w:rPr>
                <w:rFonts w:ascii="宋体" w:hAnsi="宋体" w:cs="宋体"/>
                <w:spacing w:val="-4"/>
              </w:rPr>
              <w:t>中的一部分有机物用于合成新的细胞，</w:t>
            </w:r>
            <w:r>
              <w:rPr>
                <w:rFonts w:ascii="宋体" w:hAnsi="宋体" w:cs="宋体"/>
                <w:spacing w:val="6"/>
              </w:rPr>
              <w:t>将另一部分有机物进行分解代谢以便获得细胞合成所需的能量，其最终产物是</w:t>
            </w:r>
            <w:r>
              <w:rPr>
                <w:rFonts w:eastAsia="Times New Roman"/>
              </w:rPr>
              <w:t>CO</w:t>
            </w:r>
            <w:r>
              <w:rPr>
                <w:rFonts w:eastAsia="Times New Roman"/>
                <w:spacing w:val="6"/>
                <w:position w:val="-1"/>
                <w:sz w:val="15"/>
                <w:szCs w:val="15"/>
              </w:rPr>
              <w:t>2</w:t>
            </w:r>
            <w:r>
              <w:rPr>
                <w:rFonts w:ascii="宋体" w:hAnsi="宋体" w:cs="宋体"/>
                <w:spacing w:val="6"/>
              </w:rPr>
              <w:t>和</w:t>
            </w:r>
            <w:r>
              <w:rPr>
                <w:rFonts w:eastAsia="Times New Roman"/>
                <w:spacing w:val="1"/>
              </w:rPr>
              <w:t>H</w:t>
            </w:r>
            <w:r>
              <w:rPr>
                <w:rFonts w:eastAsia="Times New Roman"/>
                <w:spacing w:val="1"/>
                <w:position w:val="-1"/>
                <w:sz w:val="15"/>
                <w:szCs w:val="15"/>
              </w:rPr>
              <w:t>2</w:t>
            </w:r>
            <w:r>
              <w:rPr>
                <w:rFonts w:eastAsia="Times New Roman"/>
                <w:spacing w:val="1"/>
              </w:rPr>
              <w:t>O</w:t>
            </w:r>
            <w:r>
              <w:rPr>
                <w:rFonts w:ascii="宋体" w:hAnsi="宋体" w:cs="宋体"/>
                <w:spacing w:val="1"/>
              </w:rPr>
              <w:t>等稳定物质。在合成代谢与分解代谢过程中，溶解性有机物（如低分子有机酸等）</w:t>
            </w:r>
            <w:r>
              <w:rPr>
                <w:rFonts w:ascii="宋体" w:hAnsi="宋体" w:cs="宋体"/>
                <w:spacing w:val="2"/>
              </w:rPr>
              <w:t>直接进入细胞内部被利用，而非溶解有机物则首</w:t>
            </w:r>
            <w:r>
              <w:rPr>
                <w:rFonts w:ascii="宋体" w:hAnsi="宋体" w:cs="宋体"/>
                <w:spacing w:val="1"/>
              </w:rPr>
              <w:t>先被吸附在微生物表面，然后被胞外酶</w:t>
            </w:r>
            <w:r>
              <w:rPr>
                <w:rFonts w:ascii="宋体" w:hAnsi="宋体" w:cs="宋体"/>
                <w:spacing w:val="2"/>
              </w:rPr>
              <w:t>水解后进入细胞内部被利用。由此可见，微生物</w:t>
            </w:r>
            <w:r>
              <w:rPr>
                <w:rFonts w:ascii="宋体" w:hAnsi="宋体" w:cs="宋体"/>
                <w:spacing w:val="1"/>
              </w:rPr>
              <w:t>的好氧代谢作用对污水中的溶解性有机</w:t>
            </w:r>
            <w:r>
              <w:rPr>
                <w:rFonts w:ascii="宋体" w:hAnsi="宋体" w:cs="宋体"/>
                <w:spacing w:val="2"/>
              </w:rPr>
              <w:t>物和非溶解性有机物都起作用，并且代谢产物是</w:t>
            </w:r>
            <w:r>
              <w:rPr>
                <w:rFonts w:ascii="宋体" w:hAnsi="宋体" w:cs="宋体"/>
                <w:spacing w:val="1"/>
              </w:rPr>
              <w:t>无害的稳定物质</w:t>
            </w:r>
            <w:r>
              <w:rPr>
                <w:rFonts w:hint="eastAsia" w:ascii="宋体" w:hAnsi="宋体" w:cs="宋体"/>
                <w:spacing w:val="1"/>
              </w:rPr>
              <w:t>。</w:t>
            </w:r>
            <w:r>
              <w:rPr>
                <w:rFonts w:ascii="宋体" w:hAnsi="宋体" w:cs="宋体"/>
                <w:spacing w:val="1"/>
              </w:rPr>
              <w:t>因此</w:t>
            </w:r>
            <w:r>
              <w:rPr>
                <w:rFonts w:hint="eastAsia" w:ascii="宋体" w:hAnsi="宋体" w:cs="宋体"/>
                <w:spacing w:val="1"/>
              </w:rPr>
              <w:t>采用本项目的污水处理方式可以有效去除</w:t>
            </w:r>
            <w:r>
              <w:rPr>
                <w:rFonts w:eastAsia="Times New Roman"/>
                <w:spacing w:val="-1"/>
              </w:rPr>
              <w:t>BOD</w:t>
            </w:r>
            <w:r>
              <w:rPr>
                <w:rFonts w:eastAsia="Times New Roman"/>
                <w:spacing w:val="-1"/>
                <w:position w:val="-1"/>
                <w:sz w:val="15"/>
                <w:szCs w:val="15"/>
              </w:rPr>
              <w:t>5</w:t>
            </w:r>
            <w:r>
              <w:rPr>
                <w:rFonts w:eastAsia="Times New Roman"/>
                <w:spacing w:val="-3"/>
              </w:rPr>
              <w:t>/CODcr</w:t>
            </w:r>
            <w:r>
              <w:rPr>
                <w:rFonts w:ascii="宋体" w:hAnsi="宋体" w:cs="宋体"/>
                <w:spacing w:val="-1"/>
              </w:rPr>
              <w:t>浓度。</w:t>
            </w:r>
          </w:p>
          <w:p>
            <w:pPr>
              <w:ind w:firstLine="480"/>
              <w:rPr>
                <w:rFonts w:ascii="宋体" w:hAnsi="宋体" w:cs="宋体"/>
              </w:rPr>
            </w:pPr>
            <w:r>
              <w:rPr>
                <w:rFonts w:hint="eastAsia" w:ascii="宋体" w:hAnsi="宋体" w:cs="宋体"/>
              </w:rPr>
              <w:t>③氨氮的去除</w:t>
            </w:r>
          </w:p>
          <w:p>
            <w:pPr>
              <w:ind w:firstLine="480"/>
            </w:pPr>
            <w:r>
              <w:rPr>
                <w:rFonts w:hint="eastAsia"/>
              </w:rPr>
              <w:t>本系统生化处理段采用缺氧/好氧(A/O)工艺，A/O工艺通常是在常规的好氧活性污泥法处理系统前增加一段缺氧生物处理过程。在好氧段，好氧微生物氧化分解污水中的BOD</w:t>
            </w:r>
            <w:r>
              <w:rPr>
                <w:rFonts w:hint="eastAsia"/>
                <w:vertAlign w:val="subscript"/>
              </w:rPr>
              <w:t>5</w:t>
            </w:r>
            <w:r>
              <w:rPr>
                <w:rFonts w:hint="eastAsia"/>
              </w:rPr>
              <w:t>，同时进行硝化反应，有机氮和氨氮在好氧段转化为硝化氮并回流到缺氧段，其中的反硝化细菌利用氧化态氮和污水中的有机碳进行反硝化反应，使化合态氮变成分子态氮，同时获得同时去碳和脱氮的效果。</w:t>
            </w:r>
          </w:p>
          <w:p>
            <w:pPr>
              <w:ind w:firstLine="480"/>
              <w:rPr>
                <w:rFonts w:ascii="宋体" w:hAnsi="宋体" w:cs="宋体"/>
                <w:spacing w:val="-3"/>
              </w:rPr>
            </w:pPr>
            <w:r>
              <w:rPr>
                <w:rFonts w:ascii="宋体" w:hAnsi="宋体" w:cs="宋体"/>
              </w:rPr>
              <w:t>传统的生物脱氮机理一般包括氨化、硝化</w:t>
            </w:r>
            <w:r>
              <w:rPr>
                <w:rFonts w:ascii="宋体" w:hAnsi="宋体" w:cs="宋体"/>
                <w:spacing w:val="-1"/>
              </w:rPr>
              <w:t>和反硝化三个过程。</w:t>
            </w:r>
            <w:r>
              <w:rPr>
                <w:rFonts w:ascii="宋体" w:hAnsi="宋体" w:cs="宋体"/>
                <w:spacing w:val="1"/>
              </w:rPr>
              <w:t>氨化</w:t>
            </w:r>
            <w:r>
              <w:rPr>
                <w:rFonts w:hint="eastAsia" w:ascii="宋体" w:hAnsi="宋体" w:cs="宋体"/>
                <w:spacing w:val="1"/>
              </w:rPr>
              <w:t>过程中</w:t>
            </w:r>
            <w:r>
              <w:rPr>
                <w:rFonts w:ascii="宋体" w:hAnsi="宋体" w:cs="宋体"/>
                <w:spacing w:val="1"/>
              </w:rPr>
              <w:t>废水中的含氮有机物，在生物处理过程中被好氧或厌氧异养型微生物氧化</w:t>
            </w:r>
            <w:r>
              <w:rPr>
                <w:rFonts w:ascii="宋体" w:hAnsi="宋体" w:cs="宋体"/>
                <w:spacing w:val="-2"/>
              </w:rPr>
              <w:t>分解为氨氮；</w:t>
            </w:r>
            <w:r>
              <w:rPr>
                <w:rFonts w:ascii="宋体" w:hAnsi="宋体" w:cs="宋体"/>
                <w:spacing w:val="7"/>
              </w:rPr>
              <w:t>硝化</w:t>
            </w:r>
            <w:r>
              <w:rPr>
                <w:rFonts w:hint="eastAsia" w:ascii="宋体" w:hAnsi="宋体" w:cs="宋体"/>
                <w:spacing w:val="7"/>
              </w:rPr>
              <w:t>过程中</w:t>
            </w:r>
            <w:r>
              <w:rPr>
                <w:rFonts w:ascii="宋体" w:hAnsi="宋体" w:cs="宋体"/>
                <w:spacing w:val="7"/>
              </w:rPr>
              <w:t>废水中的氨氮在硝化菌（好氧自养型微生物）的作用下被转</w:t>
            </w:r>
            <w:r>
              <w:rPr>
                <w:rFonts w:ascii="宋体" w:hAnsi="宋体" w:cs="宋体"/>
                <w:spacing w:val="6"/>
              </w:rPr>
              <w:t>化为</w:t>
            </w:r>
            <w:r>
              <w:rPr>
                <w:rFonts w:eastAsia="Times New Roman"/>
              </w:rPr>
              <w:t>NO</w:t>
            </w:r>
            <w:r>
              <w:rPr>
                <w:rFonts w:hint="eastAsia"/>
                <w:vertAlign w:val="subscript"/>
              </w:rPr>
              <w:t>2</w:t>
            </w:r>
            <w:r>
              <w:rPr>
                <w:rFonts w:hint="eastAsia"/>
                <w:vertAlign w:val="superscript"/>
              </w:rPr>
              <w:t>-</w:t>
            </w:r>
            <w:r>
              <w:rPr>
                <w:rFonts w:ascii="宋体" w:hAnsi="宋体" w:cs="宋体"/>
                <w:spacing w:val="6"/>
              </w:rPr>
              <w:t>和</w:t>
            </w:r>
            <w:r>
              <w:rPr>
                <w:rFonts w:eastAsia="Times New Roman"/>
              </w:rPr>
              <w:t>N</w:t>
            </w:r>
            <w:r>
              <w:rPr>
                <w:rFonts w:hint="eastAsia"/>
              </w:rPr>
              <w:t>O</w:t>
            </w:r>
            <w:r>
              <w:rPr>
                <w:rFonts w:hint="eastAsia"/>
                <w:vertAlign w:val="subscript"/>
              </w:rPr>
              <w:t>3</w:t>
            </w:r>
            <w:r>
              <w:rPr>
                <w:rFonts w:hint="eastAsia"/>
                <w:vertAlign w:val="superscript"/>
              </w:rPr>
              <w:t>-</w:t>
            </w:r>
            <w:r>
              <w:rPr>
                <w:rFonts w:ascii="宋体" w:hAnsi="宋体" w:cs="宋体"/>
                <w:spacing w:val="6"/>
              </w:rPr>
              <w:t>的过程；</w:t>
            </w:r>
            <w:r>
              <w:rPr>
                <w:rFonts w:ascii="宋体" w:hAnsi="宋体" w:cs="宋体"/>
                <w:spacing w:val="1"/>
              </w:rPr>
              <w:t>反硝化</w:t>
            </w:r>
            <w:r>
              <w:rPr>
                <w:rFonts w:hint="eastAsia" w:ascii="宋体" w:hAnsi="宋体" w:cs="宋体"/>
                <w:spacing w:val="1"/>
              </w:rPr>
              <w:t>过程是将</w:t>
            </w:r>
            <w:r>
              <w:rPr>
                <w:rFonts w:ascii="宋体" w:hAnsi="宋体" w:cs="宋体"/>
                <w:spacing w:val="1"/>
              </w:rPr>
              <w:t>废水中的</w:t>
            </w:r>
            <w:r>
              <w:rPr>
                <w:rFonts w:eastAsia="Times New Roman"/>
              </w:rPr>
              <w:t>NO</w:t>
            </w:r>
            <w:r>
              <w:rPr>
                <w:rFonts w:hint="eastAsia"/>
                <w:vertAlign w:val="subscript"/>
              </w:rPr>
              <w:t>2</w:t>
            </w:r>
            <w:r>
              <w:rPr>
                <w:rFonts w:hint="eastAsia"/>
                <w:vertAlign w:val="superscript"/>
              </w:rPr>
              <w:t>-</w:t>
            </w:r>
            <w:r>
              <w:rPr>
                <w:rFonts w:ascii="宋体" w:hAnsi="宋体" w:cs="宋体"/>
                <w:spacing w:val="6"/>
              </w:rPr>
              <w:t>和</w:t>
            </w:r>
            <w:r>
              <w:rPr>
                <w:rFonts w:eastAsia="Times New Roman"/>
              </w:rPr>
              <w:t>N</w:t>
            </w:r>
            <w:r>
              <w:rPr>
                <w:rFonts w:hint="eastAsia"/>
              </w:rPr>
              <w:t>O</w:t>
            </w:r>
            <w:r>
              <w:rPr>
                <w:rFonts w:hint="eastAsia"/>
                <w:vertAlign w:val="subscript"/>
              </w:rPr>
              <w:t>3</w:t>
            </w:r>
            <w:r>
              <w:rPr>
                <w:rFonts w:hint="eastAsia"/>
                <w:vertAlign w:val="superscript"/>
              </w:rPr>
              <w:t>-</w:t>
            </w:r>
            <w:r>
              <w:rPr>
                <w:rFonts w:ascii="宋体" w:hAnsi="宋体" w:cs="宋体"/>
                <w:spacing w:val="1"/>
              </w:rPr>
              <w:t>在缺氧条件下以及反硝化菌</w:t>
            </w:r>
            <w:r>
              <w:rPr>
                <w:rFonts w:eastAsia="Times New Roman"/>
                <w:spacing w:val="1"/>
              </w:rPr>
              <w:t>(</w:t>
            </w:r>
            <w:r>
              <w:rPr>
                <w:rFonts w:ascii="宋体" w:hAnsi="宋体" w:cs="宋体"/>
                <w:spacing w:val="1"/>
              </w:rPr>
              <w:t>兼性异养型细菌</w:t>
            </w:r>
            <w:r>
              <w:rPr>
                <w:rFonts w:eastAsia="Times New Roman"/>
                <w:spacing w:val="1"/>
              </w:rPr>
              <w:t>)</w:t>
            </w:r>
            <w:r>
              <w:rPr>
                <w:rFonts w:ascii="宋体" w:hAnsi="宋体" w:cs="宋体"/>
                <w:spacing w:val="1"/>
              </w:rPr>
              <w:t>的作</w:t>
            </w:r>
            <w:r>
              <w:rPr>
                <w:rFonts w:ascii="宋体" w:hAnsi="宋体" w:cs="宋体"/>
                <w:spacing w:val="-3"/>
              </w:rPr>
              <w:t>用下被还原为</w:t>
            </w:r>
            <w:r>
              <w:rPr>
                <w:rFonts w:eastAsia="Times New Roman"/>
                <w:spacing w:val="-3"/>
              </w:rPr>
              <w:t>N</w:t>
            </w:r>
            <w:r>
              <w:rPr>
                <w:rFonts w:eastAsia="Times New Roman"/>
                <w:spacing w:val="-3"/>
                <w:position w:val="-1"/>
                <w:sz w:val="15"/>
                <w:szCs w:val="15"/>
              </w:rPr>
              <w:t>2</w:t>
            </w:r>
            <w:r>
              <w:rPr>
                <w:rFonts w:ascii="宋体" w:hAnsi="宋体" w:cs="宋体"/>
                <w:spacing w:val="-3"/>
              </w:rPr>
              <w:t>的过程。</w:t>
            </w:r>
          </w:p>
          <w:p>
            <w:pPr>
              <w:ind w:firstLine="480"/>
            </w:pPr>
            <w:r>
              <w:t>针对本系统生化工艺段而言，除了上述脱氮原理外，还糅合了短程硝化-反硝化，即氨氮在</w:t>
            </w:r>
            <w:r>
              <w:rPr>
                <w:rFonts w:hint="eastAsia"/>
              </w:rPr>
              <w:t>好氧</w:t>
            </w:r>
            <w:r>
              <w:t>池中未被完全硝化生成NO</w:t>
            </w:r>
            <w:r>
              <w:rPr>
                <w:vertAlign w:val="subscript"/>
              </w:rPr>
              <w:t>3</w:t>
            </w:r>
            <w:r>
              <w:rPr>
                <w:vertAlign w:val="superscript"/>
              </w:rPr>
              <w:t>-</w:t>
            </w:r>
            <w:r>
              <w:t>，而是生成了大量的NO</w:t>
            </w:r>
            <w:r>
              <w:rPr>
                <w:vertAlign w:val="subscript"/>
              </w:rPr>
              <w:t>2</w:t>
            </w:r>
            <w:r>
              <w:rPr>
                <w:vertAlign w:val="superscript"/>
              </w:rPr>
              <w:t>-</w:t>
            </w:r>
            <w:r>
              <w:t>-N，但在</w:t>
            </w:r>
            <w:r>
              <w:rPr>
                <w:rFonts w:hint="eastAsia"/>
              </w:rPr>
              <w:t>厌氧</w:t>
            </w:r>
            <w:r>
              <w:t>池NO</w:t>
            </w:r>
            <w:r>
              <w:rPr>
                <w:vertAlign w:val="subscript"/>
              </w:rPr>
              <w:t>2</w:t>
            </w:r>
            <w:r>
              <w:rPr>
                <w:vertAlign w:val="superscript"/>
              </w:rPr>
              <w:t>-</w:t>
            </w:r>
            <w:r>
              <w:t>同样被作为受氢体而进行脱氮；</w:t>
            </w:r>
            <w:r>
              <w:rPr>
                <w:rFonts w:hint="eastAsia"/>
              </w:rPr>
              <w:t>同时</w:t>
            </w:r>
            <w:r>
              <w:t>在</w:t>
            </w:r>
            <w:r>
              <w:rPr>
                <w:rFonts w:hint="eastAsia"/>
              </w:rPr>
              <w:t>厌氧</w:t>
            </w:r>
            <w:r>
              <w:t>池</w:t>
            </w:r>
            <w:r>
              <w:rPr>
                <w:rFonts w:hint="eastAsia"/>
              </w:rPr>
              <w:t>中</w:t>
            </w:r>
            <w:r>
              <w:t>NO</w:t>
            </w:r>
            <w:r>
              <w:rPr>
                <w:vertAlign w:val="subscript"/>
              </w:rPr>
              <w:t>2</w:t>
            </w:r>
            <w:r>
              <w:rPr>
                <w:vertAlign w:val="superscript"/>
              </w:rPr>
              <w:t>-</w:t>
            </w:r>
            <w:r>
              <w:t>也可和NH</w:t>
            </w:r>
            <w:r>
              <w:rPr>
                <w:vertAlign w:val="subscript"/>
              </w:rPr>
              <w:t>4</w:t>
            </w:r>
            <w:r>
              <w:rPr>
                <w:vertAlign w:val="superscript"/>
              </w:rPr>
              <w:t>+</w:t>
            </w:r>
            <w:r>
              <w:t>进行脱氮，即短程硝化-厌氧氨氧化，其表示为：NH</w:t>
            </w:r>
            <w:r>
              <w:rPr>
                <w:vertAlign w:val="subscript"/>
              </w:rPr>
              <w:t>4</w:t>
            </w:r>
            <w:r>
              <w:t>++NO</w:t>
            </w:r>
            <w:r>
              <w:rPr>
                <w:vertAlign w:val="subscript"/>
              </w:rPr>
              <w:t>2</w:t>
            </w:r>
            <w:r>
              <w:t>-→N</w:t>
            </w:r>
            <w:r>
              <w:rPr>
                <w:vertAlign w:val="subscript"/>
              </w:rPr>
              <w:t>2</w:t>
            </w:r>
            <w:r>
              <w:t>+2H</w:t>
            </w:r>
            <w:r>
              <w:rPr>
                <w:vertAlign w:val="subscript"/>
              </w:rPr>
              <w:t>2</w:t>
            </w:r>
            <w:r>
              <w:t>O。因此A/O工艺如在进水水质以及系统控制参数稳定的条件下</w:t>
            </w:r>
            <w:r>
              <w:rPr>
                <w:rFonts w:hint="eastAsia"/>
              </w:rPr>
              <w:t>可以有效去除本项目污水中的</w:t>
            </w:r>
            <w:r>
              <w:rPr>
                <w:rFonts w:hint="eastAsia" w:ascii="宋体" w:hAnsi="宋体" w:cs="宋体"/>
              </w:rPr>
              <w:t>氨氮。</w:t>
            </w:r>
          </w:p>
          <w:p>
            <w:pPr>
              <w:ind w:firstLine="480"/>
              <w:rPr>
                <w:rFonts w:ascii="宋体" w:hAnsi="宋体" w:cs="宋体"/>
              </w:rPr>
            </w:pPr>
            <w:r>
              <w:rPr>
                <w:rFonts w:hint="eastAsia" w:ascii="宋体" w:hAnsi="宋体" w:cs="宋体"/>
              </w:rPr>
              <w:t>④油污的去除</w:t>
            </w:r>
          </w:p>
          <w:p>
            <w:pPr>
              <w:ind w:firstLine="480"/>
            </w:pPr>
            <w:r>
              <w:rPr>
                <w:rFonts w:hint="eastAsia" w:ascii="宋体" w:hAnsi="宋体" w:cs="宋体"/>
              </w:rPr>
              <w:t>本项目选用隔油初沉池去除漂浮</w:t>
            </w:r>
            <w:r>
              <w:rPr>
                <w:rFonts w:ascii="宋体" w:hAnsi="宋体" w:cs="宋体"/>
                <w:spacing w:val="1"/>
              </w:rPr>
              <w:t>及悬浮的油脂、油块</w:t>
            </w:r>
            <w:r>
              <w:rPr>
                <w:rFonts w:hint="eastAsia" w:ascii="宋体" w:hAnsi="宋体" w:cs="宋体"/>
                <w:spacing w:val="1"/>
              </w:rPr>
              <w:t>，隔油初沉池内设行车式刮油机，刮油机往复运行便可有效去除油污。</w:t>
            </w:r>
          </w:p>
          <w:p>
            <w:pPr>
              <w:ind w:firstLine="480"/>
              <w:rPr>
                <w:rFonts w:ascii="宋体" w:hAnsi="宋体" w:cs="宋体"/>
                <w:b/>
                <w:bCs/>
                <w:color w:val="0000FF"/>
                <w:spacing w:val="-1"/>
              </w:rPr>
            </w:pPr>
            <w:r>
              <w:rPr>
                <w:rFonts w:hint="eastAsia" w:ascii="宋体" w:hAnsi="宋体" w:cs="宋体"/>
                <w:color w:val="0000FF"/>
              </w:rPr>
              <w:t>本次选用“格栅+隔油初沉池+调节池+水解酸化+生物接触氧化+沉淀池”工艺处理本项目污水切实可行，且有效，同时该工艺为</w:t>
            </w:r>
            <w:r>
              <w:rPr>
                <w:rFonts w:hint="eastAsia"/>
                <w:color w:val="0000FF"/>
              </w:rPr>
              <w:t>《排污许可证申请与核发技术规范 农副食品加工工业—屠宰及肉类加工工业》（HJ860.3—2018）、《排污许可证申请与核发技术规范食品制造工业—方便食品、食品及饲料添加剂制造工业》（试行）推荐的污水处理方法。</w:t>
            </w:r>
          </w:p>
          <w:p>
            <w:pPr>
              <w:ind w:firstLine="480"/>
            </w:pPr>
            <w:r>
              <w:rPr>
                <w:rFonts w:hint="eastAsia"/>
              </w:rPr>
              <w:t>（4）依托池河镇污水处理厂的可行性分析</w:t>
            </w:r>
          </w:p>
          <w:p>
            <w:pPr>
              <w:adjustRightInd w:val="0"/>
              <w:snapToGrid w:val="0"/>
              <w:ind w:firstLine="480"/>
              <w:jc w:val="left"/>
            </w:pPr>
            <w:r>
              <w:rPr>
                <w:rFonts w:hint="eastAsia"/>
              </w:rPr>
              <w:t>池河镇</w:t>
            </w:r>
            <w:r>
              <w:t>污水处理厂位于池河镇明星村委会以西200米，总投资2391.39万元</w:t>
            </w:r>
            <w:r>
              <w:rPr>
                <w:rFonts w:hint="eastAsia"/>
              </w:rPr>
              <w:t>，污水处理厂</w:t>
            </w:r>
            <w:r>
              <w:t>占地面积</w:t>
            </w:r>
            <w:r>
              <w:rPr>
                <w:rFonts w:hint="eastAsia"/>
              </w:rPr>
              <w:t>7.2</w:t>
            </w:r>
            <w:r>
              <w:t>亩</w:t>
            </w:r>
            <w:r>
              <w:rPr>
                <w:rFonts w:hint="eastAsia"/>
              </w:rPr>
              <w:t>，</w:t>
            </w:r>
            <w:r>
              <w:t>于201</w:t>
            </w:r>
            <w:r>
              <w:rPr>
                <w:rFonts w:hint="eastAsia"/>
              </w:rPr>
              <w:t>8</w:t>
            </w:r>
            <w:r>
              <w:t>年</w:t>
            </w:r>
            <w:r>
              <w:rPr>
                <w:rFonts w:hint="eastAsia"/>
              </w:rPr>
              <w:t>3月正式</w:t>
            </w:r>
            <w:r>
              <w:t>投入运营，设计处理规模</w:t>
            </w:r>
            <w:r>
              <w:rPr>
                <w:rFonts w:hint="eastAsia"/>
              </w:rPr>
              <w:t>2</w:t>
            </w:r>
            <w:r>
              <w:t>000m</w:t>
            </w:r>
            <w:r>
              <w:rPr>
                <w:vertAlign w:val="superscript"/>
              </w:rPr>
              <w:t>3</w:t>
            </w:r>
            <w:r>
              <w:t>/d。工程采用</w:t>
            </w:r>
            <w:r>
              <w:rPr>
                <w:rFonts w:hint="eastAsia"/>
              </w:rPr>
              <w:t>“</w:t>
            </w:r>
            <w:r>
              <w:t>粗格栅+</w:t>
            </w:r>
            <w:r>
              <w:rPr>
                <w:rFonts w:hint="eastAsia"/>
              </w:rPr>
              <w:t>调节池</w:t>
            </w:r>
            <w:r>
              <w:t>+</w:t>
            </w:r>
            <w:r>
              <w:rPr>
                <w:rFonts w:hint="eastAsia"/>
              </w:rPr>
              <w:t>污泥浓缩池”</w:t>
            </w:r>
            <w:r>
              <w:t>污水处理工艺</w:t>
            </w:r>
            <w:r>
              <w:rPr>
                <w:rFonts w:hint="eastAsia"/>
              </w:rPr>
              <w:t>，出水水质达到一级A标准。</w:t>
            </w:r>
          </w:p>
          <w:p>
            <w:pPr>
              <w:adjustRightInd w:val="0"/>
              <w:snapToGrid w:val="0"/>
              <w:ind w:firstLine="480"/>
              <w:jc w:val="left"/>
            </w:pPr>
            <w:r>
              <w:rPr>
                <w:color w:val="000000"/>
              </w:rPr>
              <w:t>根据工程分析可知，本项目</w:t>
            </w:r>
            <w:r>
              <w:rPr>
                <w:rFonts w:hint="eastAsia"/>
                <w:color w:val="000000"/>
              </w:rPr>
              <w:t>污水经自建污水处理站处理后，出水可满足正常的纳管要求，那么也可满足池河镇污水厂的进水要求，本项目产生的</w:t>
            </w:r>
            <w:r>
              <w:rPr>
                <w:color w:val="000000"/>
              </w:rPr>
              <w:t>废水量约为</w:t>
            </w:r>
            <w:r>
              <w:rPr>
                <w:rFonts w:hint="eastAsia"/>
                <w:color w:val="000000"/>
              </w:rPr>
              <w:t>10.76</w:t>
            </w:r>
            <w:r>
              <w:rPr>
                <w:color w:val="000000"/>
              </w:rPr>
              <w:t>m</w:t>
            </w:r>
            <w:r>
              <w:rPr>
                <w:color w:val="000000"/>
                <w:vertAlign w:val="superscript"/>
              </w:rPr>
              <w:t>3</w:t>
            </w:r>
            <w:r>
              <w:rPr>
                <w:color w:val="000000"/>
              </w:rPr>
              <w:t>/d，废水量较小，</w:t>
            </w:r>
            <w:r>
              <w:rPr>
                <w:rFonts w:hint="eastAsia"/>
                <w:color w:val="000000"/>
              </w:rPr>
              <w:t>此部分</w:t>
            </w:r>
            <w:r>
              <w:rPr>
                <w:color w:val="000000"/>
              </w:rPr>
              <w:t>污水</w:t>
            </w:r>
            <w:r>
              <w:rPr>
                <w:rFonts w:hint="eastAsia"/>
                <w:color w:val="000000"/>
              </w:rPr>
              <w:t>排入池河镇污水处理厂后对该污水处理厂</w:t>
            </w:r>
            <w:r>
              <w:rPr>
                <w:color w:val="000000"/>
              </w:rPr>
              <w:t>进水不会产生冲击影响</w:t>
            </w:r>
            <w:r>
              <w:rPr>
                <w:rFonts w:hint="eastAsia"/>
                <w:color w:val="000000"/>
              </w:rPr>
              <w:t>，也不会增加</w:t>
            </w:r>
            <w:r>
              <w:t>污水处理</w:t>
            </w:r>
            <w:r>
              <w:rPr>
                <w:rFonts w:hint="eastAsia"/>
                <w:color w:val="000000"/>
              </w:rPr>
              <w:t>厂</w:t>
            </w:r>
            <w:r>
              <w:t>处理负荷</w:t>
            </w:r>
            <w:r>
              <w:rPr>
                <w:rFonts w:hint="eastAsia"/>
                <w:color w:val="000000"/>
              </w:rPr>
              <w:t>。目前，</w:t>
            </w:r>
            <w:r>
              <w:rPr>
                <w:rFonts w:hint="eastAsia"/>
              </w:rPr>
              <w:t>由于池河镇污水处理厂的纳管范围未通铺至本项目段，因此本项目污水采用拉运方式运至池河镇污水处理厂进行处理，池河镇污水处理厂位于本项目的西北侧，距离约3.5km，拉运较为方便。</w:t>
            </w:r>
          </w:p>
          <w:p>
            <w:pPr>
              <w:adjustRightInd w:val="0"/>
              <w:snapToGrid w:val="0"/>
              <w:ind w:firstLine="480"/>
              <w:jc w:val="left"/>
            </w:pPr>
            <w:r>
              <w:rPr>
                <w:rFonts w:hint="eastAsia"/>
                <w:color w:val="000000"/>
              </w:rPr>
              <w:t>因此，本</w:t>
            </w:r>
            <w:r>
              <w:rPr>
                <w:color w:val="000000"/>
              </w:rPr>
              <w:t>项目</w:t>
            </w:r>
            <w:r>
              <w:rPr>
                <w:color w:val="000000"/>
                <w:kern w:val="0"/>
              </w:rPr>
              <w:t>生活污水</w:t>
            </w:r>
            <w:r>
              <w:rPr>
                <w:rFonts w:hint="eastAsia"/>
                <w:color w:val="000000"/>
                <w:kern w:val="0"/>
              </w:rPr>
              <w:t>及生产废水依托</w:t>
            </w:r>
            <w:r>
              <w:rPr>
                <w:rFonts w:hint="eastAsia"/>
              </w:rPr>
              <w:t>池河镇</w:t>
            </w:r>
            <w:r>
              <w:t>污水处理厂</w:t>
            </w:r>
            <w:r>
              <w:rPr>
                <w:color w:val="000000"/>
                <w:kern w:val="0"/>
              </w:rPr>
              <w:t>可行</w:t>
            </w:r>
            <w:r>
              <w:rPr>
                <w:rFonts w:hint="eastAsia"/>
                <w:color w:val="000000"/>
                <w:kern w:val="0"/>
              </w:rPr>
              <w:t>。</w:t>
            </w:r>
          </w:p>
          <w:p>
            <w:pPr>
              <w:autoSpaceDE w:val="0"/>
              <w:autoSpaceDN w:val="0"/>
              <w:adjustRightInd w:val="0"/>
              <w:ind w:firstLine="480"/>
              <w:jc w:val="left"/>
              <w:outlineLvl w:val="0"/>
            </w:pPr>
            <w:bookmarkStart w:id="10" w:name="_Toc3955"/>
            <w:r>
              <w:rPr>
                <w:rFonts w:hint="eastAsia"/>
              </w:rPr>
              <w:t>（5）监测要求</w:t>
            </w:r>
          </w:p>
          <w:p>
            <w:pPr>
              <w:ind w:firstLine="480"/>
            </w:pPr>
            <w:r>
              <w:t>根据《排污单位</w:t>
            </w:r>
            <w:r>
              <w:rPr>
                <w:rFonts w:hint="eastAsia"/>
              </w:rPr>
              <w:t>自行</w:t>
            </w:r>
            <w:r>
              <w:t>监测技术指南总则》（HJ819-2017）、</w:t>
            </w:r>
            <w:r>
              <w:rPr>
                <w:rFonts w:hint="eastAsia"/>
              </w:rPr>
              <w:t>《排污许可证申请与核发技术规范 农副食品加工工业—屠宰及肉类加工工业》（HJ860.3—2018）、《排污许可证申请与核发技术规范食品制造工业—方便食品、食品及饲料添加剂制造工业》（试行）</w:t>
            </w:r>
            <w:r>
              <w:t>，本项目</w:t>
            </w:r>
            <w:r>
              <w:rPr>
                <w:rFonts w:hint="eastAsia"/>
              </w:rPr>
              <w:t>废水排放口</w:t>
            </w:r>
            <w:r>
              <w:t>自行监测要求如下表：</w:t>
            </w:r>
          </w:p>
          <w:p>
            <w:pPr>
              <w:pStyle w:val="90"/>
            </w:pPr>
            <w:r>
              <w:t>表4-</w:t>
            </w:r>
            <w:r>
              <w:rPr>
                <w:rFonts w:hint="eastAsia"/>
              </w:rPr>
              <w:t xml:space="preserve">5 </w:t>
            </w:r>
            <w:r>
              <w:t>运营期</w:t>
            </w:r>
            <w:r>
              <w:rPr>
                <w:rFonts w:hint="eastAsia"/>
              </w:rPr>
              <w:t>废水</w:t>
            </w:r>
            <w:r>
              <w:t>监测计划一览表</w:t>
            </w:r>
          </w:p>
          <w:tbl>
            <w:tblPr>
              <w:tblStyle w:val="35"/>
              <w:tblW w:w="8271"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90"/>
              <w:gridCol w:w="2693"/>
              <w:gridCol w:w="1307"/>
              <w:gridCol w:w="22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1" w:type="dxa"/>
                  <w:tcBorders>
                    <w:tl2br w:val="nil"/>
                    <w:tr2bl w:val="nil"/>
                  </w:tcBorders>
                  <w:vAlign w:val="center"/>
                </w:tcPr>
                <w:p>
                  <w:pPr>
                    <w:pStyle w:val="82"/>
                    <w:rPr>
                      <w:color w:val="auto"/>
                    </w:rPr>
                  </w:pPr>
                  <w:r>
                    <w:rPr>
                      <w:color w:val="auto"/>
                    </w:rPr>
                    <w:t>序号</w:t>
                  </w:r>
                </w:p>
              </w:tc>
              <w:tc>
                <w:tcPr>
                  <w:tcW w:w="1390" w:type="dxa"/>
                  <w:tcBorders>
                    <w:tl2br w:val="nil"/>
                    <w:tr2bl w:val="nil"/>
                  </w:tcBorders>
                  <w:vAlign w:val="center"/>
                </w:tcPr>
                <w:p>
                  <w:pPr>
                    <w:pStyle w:val="82"/>
                    <w:rPr>
                      <w:color w:val="auto"/>
                    </w:rPr>
                  </w:pPr>
                  <w:r>
                    <w:rPr>
                      <w:color w:val="auto"/>
                    </w:rPr>
                    <w:t>监测点位</w:t>
                  </w:r>
                </w:p>
              </w:tc>
              <w:tc>
                <w:tcPr>
                  <w:tcW w:w="2693" w:type="dxa"/>
                  <w:tcBorders>
                    <w:tl2br w:val="nil"/>
                    <w:tr2bl w:val="nil"/>
                  </w:tcBorders>
                  <w:vAlign w:val="center"/>
                </w:tcPr>
                <w:p>
                  <w:pPr>
                    <w:pStyle w:val="82"/>
                    <w:rPr>
                      <w:color w:val="auto"/>
                    </w:rPr>
                  </w:pPr>
                  <w:r>
                    <w:rPr>
                      <w:color w:val="auto"/>
                    </w:rPr>
                    <w:t>监测因子</w:t>
                  </w:r>
                </w:p>
              </w:tc>
              <w:tc>
                <w:tcPr>
                  <w:tcW w:w="1307" w:type="dxa"/>
                  <w:tcBorders>
                    <w:tl2br w:val="nil"/>
                    <w:tr2bl w:val="nil"/>
                  </w:tcBorders>
                  <w:vAlign w:val="center"/>
                </w:tcPr>
                <w:p>
                  <w:pPr>
                    <w:pStyle w:val="82"/>
                    <w:rPr>
                      <w:color w:val="auto"/>
                    </w:rPr>
                  </w:pPr>
                  <w:r>
                    <w:rPr>
                      <w:color w:val="auto"/>
                    </w:rPr>
                    <w:t>监测频次</w:t>
                  </w:r>
                </w:p>
              </w:tc>
              <w:tc>
                <w:tcPr>
                  <w:tcW w:w="2210" w:type="dxa"/>
                  <w:tcBorders>
                    <w:tl2br w:val="nil"/>
                    <w:tr2bl w:val="nil"/>
                  </w:tcBorders>
                  <w:vAlign w:val="center"/>
                </w:tcPr>
                <w:p>
                  <w:pPr>
                    <w:pStyle w:val="82"/>
                    <w:rPr>
                      <w:color w:val="auto"/>
                    </w:rPr>
                  </w:pPr>
                  <w:r>
                    <w:rPr>
                      <w:color w:val="auto"/>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671" w:type="dxa"/>
                  <w:tcBorders>
                    <w:tl2br w:val="nil"/>
                    <w:tr2bl w:val="nil"/>
                  </w:tcBorders>
                  <w:vAlign w:val="center"/>
                </w:tcPr>
                <w:p>
                  <w:pPr>
                    <w:pStyle w:val="82"/>
                    <w:rPr>
                      <w:color w:val="auto"/>
                    </w:rPr>
                  </w:pPr>
                  <w:r>
                    <w:rPr>
                      <w:color w:val="auto"/>
                    </w:rPr>
                    <w:t>1</w:t>
                  </w:r>
                </w:p>
              </w:tc>
              <w:tc>
                <w:tcPr>
                  <w:tcW w:w="1390" w:type="dxa"/>
                  <w:tcBorders>
                    <w:tl2br w:val="nil"/>
                    <w:tr2bl w:val="nil"/>
                  </w:tcBorders>
                  <w:vAlign w:val="center"/>
                </w:tcPr>
                <w:p>
                  <w:pPr>
                    <w:pStyle w:val="82"/>
                    <w:rPr>
                      <w:color w:val="auto"/>
                    </w:rPr>
                  </w:pPr>
                  <w:r>
                    <w:rPr>
                      <w:rFonts w:hint="eastAsia"/>
                      <w:color w:val="auto"/>
                    </w:rPr>
                    <w:t>污水总排口</w:t>
                  </w:r>
                </w:p>
              </w:tc>
              <w:tc>
                <w:tcPr>
                  <w:tcW w:w="2693" w:type="dxa"/>
                  <w:tcBorders>
                    <w:tl2br w:val="nil"/>
                    <w:tr2bl w:val="nil"/>
                  </w:tcBorders>
                  <w:vAlign w:val="center"/>
                </w:tcPr>
                <w:p>
                  <w:pPr>
                    <w:pStyle w:val="82"/>
                    <w:rPr>
                      <w:color w:val="auto"/>
                    </w:rPr>
                  </w:pPr>
                  <w:r>
                    <w:rPr>
                      <w:rFonts w:hint="eastAsia"/>
                      <w:color w:val="auto"/>
                    </w:rPr>
                    <w:t>流量、</w:t>
                  </w:r>
                  <w:r>
                    <w:rPr>
                      <w:color w:val="auto"/>
                    </w:rPr>
                    <w:t>pH 值、化学需氧量（CODCr）、氨氮、悬浮物、五日生化需氧量（BOD5）</w:t>
                  </w:r>
                  <w:r>
                    <w:rPr>
                      <w:rFonts w:hint="eastAsia"/>
                      <w:color w:val="auto"/>
                    </w:rPr>
                    <w:t>、</w:t>
                  </w:r>
                  <w:r>
                    <w:rPr>
                      <w:color w:val="auto"/>
                    </w:rPr>
                    <w:t>动植物油</w:t>
                  </w:r>
                  <w:r>
                    <w:rPr>
                      <w:rFonts w:hint="eastAsia"/>
                      <w:color w:val="auto"/>
                    </w:rPr>
                    <w:t>、大肠菌群数</w:t>
                  </w:r>
                </w:p>
              </w:tc>
              <w:tc>
                <w:tcPr>
                  <w:tcW w:w="1307" w:type="dxa"/>
                  <w:tcBorders>
                    <w:tl2br w:val="nil"/>
                    <w:tr2bl w:val="nil"/>
                  </w:tcBorders>
                  <w:vAlign w:val="center"/>
                </w:tcPr>
                <w:p>
                  <w:pPr>
                    <w:pStyle w:val="82"/>
                    <w:rPr>
                      <w:color w:val="auto"/>
                    </w:rPr>
                  </w:pPr>
                  <w:r>
                    <w:rPr>
                      <w:rFonts w:hint="eastAsia"/>
                      <w:color w:val="auto"/>
                    </w:rPr>
                    <w:t>次/半年</w:t>
                  </w:r>
                </w:p>
              </w:tc>
              <w:tc>
                <w:tcPr>
                  <w:tcW w:w="2210" w:type="dxa"/>
                  <w:tcBorders>
                    <w:tl2br w:val="nil"/>
                    <w:tr2bl w:val="nil"/>
                  </w:tcBorders>
                  <w:vAlign w:val="center"/>
                </w:tcPr>
                <w:p>
                  <w:pPr>
                    <w:pStyle w:val="89"/>
                  </w:pPr>
                  <w:r>
                    <w:rPr>
                      <w:rFonts w:hint="eastAsia"/>
                    </w:rPr>
                    <w:t>污水综合排放标准》（GB8978-1996）三级标准及《污水排入城镇下水道水质标准》（GB/T31962-2015）B级标准</w:t>
                  </w:r>
                </w:p>
              </w:tc>
            </w:tr>
          </w:tbl>
          <w:p>
            <w:pPr>
              <w:numPr>
                <w:ilvl w:val="0"/>
                <w:numId w:val="8"/>
              </w:numPr>
              <w:autoSpaceDE w:val="0"/>
              <w:autoSpaceDN w:val="0"/>
              <w:adjustRightInd w:val="0"/>
              <w:ind w:firstLine="482"/>
              <w:jc w:val="left"/>
              <w:outlineLvl w:val="0"/>
              <w:rPr>
                <w:b/>
                <w:bCs/>
              </w:rPr>
            </w:pPr>
            <w:r>
              <w:rPr>
                <w:b/>
                <w:bCs/>
              </w:rPr>
              <w:t>声环境影响分析及防治对策</w:t>
            </w:r>
            <w:bookmarkEnd w:id="10"/>
          </w:p>
          <w:p>
            <w:pPr>
              <w:pStyle w:val="47"/>
              <w:adjustRightInd w:val="0"/>
              <w:snapToGrid w:val="0"/>
              <w:ind w:firstLine="480"/>
            </w:pPr>
            <w:r>
              <w:rPr>
                <w:rFonts w:hint="eastAsia"/>
              </w:rPr>
              <w:t>（1）环境影响分析</w:t>
            </w:r>
          </w:p>
          <w:p>
            <w:pPr>
              <w:pStyle w:val="47"/>
              <w:adjustRightInd w:val="0"/>
              <w:snapToGrid w:val="0"/>
              <w:ind w:firstLine="480"/>
            </w:pPr>
            <w:r>
              <w:t>项目营运期噪声污染源主要是设备运行噪声</w:t>
            </w:r>
            <w:r>
              <w:rPr>
                <w:rFonts w:hint="eastAsia"/>
              </w:rPr>
              <w:t>，</w:t>
            </w:r>
            <w:r>
              <w:t>源强在</w:t>
            </w:r>
            <w:r>
              <w:rPr>
                <w:rFonts w:hint="eastAsia"/>
              </w:rPr>
              <w:t>70</w:t>
            </w:r>
            <w:r>
              <w:t>~9</w:t>
            </w:r>
            <w:r>
              <w:rPr>
                <w:rFonts w:hint="eastAsia"/>
              </w:rPr>
              <w:t>5</w:t>
            </w:r>
            <w:r>
              <w:t>dB（A）之间，噪声源强及治理措施见表</w:t>
            </w:r>
            <w:r>
              <w:rPr>
                <w:rFonts w:hint="eastAsia"/>
              </w:rPr>
              <w:t>4-6</w:t>
            </w:r>
            <w:r>
              <w:t>。</w:t>
            </w:r>
          </w:p>
          <w:p>
            <w:pPr>
              <w:pStyle w:val="83"/>
              <w:rPr>
                <w:color w:val="auto"/>
              </w:rPr>
            </w:pPr>
            <w:r>
              <w:rPr>
                <w:color w:val="auto"/>
              </w:rPr>
              <w:t>表</w:t>
            </w:r>
            <w:r>
              <w:rPr>
                <w:rFonts w:hint="eastAsia"/>
                <w:color w:val="auto"/>
              </w:rPr>
              <w:t>4-6</w:t>
            </w:r>
            <w:r>
              <w:rPr>
                <w:color w:val="auto"/>
              </w:rPr>
              <w:t>噪声产</w:t>
            </w:r>
            <w:r>
              <w:rPr>
                <w:rFonts w:hint="eastAsia"/>
                <w:color w:val="auto"/>
              </w:rPr>
              <w:t>排</w:t>
            </w:r>
            <w:r>
              <w:rPr>
                <w:color w:val="auto"/>
              </w:rPr>
              <w:t>情况一览表</w:t>
            </w:r>
          </w:p>
          <w:tbl>
            <w:tblPr>
              <w:tblStyle w:val="35"/>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77"/>
              <w:gridCol w:w="702"/>
              <w:gridCol w:w="950"/>
              <w:gridCol w:w="1308"/>
              <w:gridCol w:w="1880"/>
              <w:gridCol w:w="115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color w:val="auto"/>
                    </w:rPr>
                    <w:t>产生源</w:t>
                  </w:r>
                </w:p>
              </w:tc>
              <w:tc>
                <w:tcPr>
                  <w:tcW w:w="702" w:type="dxa"/>
                  <w:tcBorders>
                    <w:tl2br w:val="nil"/>
                    <w:tr2bl w:val="nil"/>
                  </w:tcBorders>
                  <w:vAlign w:val="center"/>
                </w:tcPr>
                <w:p>
                  <w:pPr>
                    <w:pStyle w:val="82"/>
                    <w:rPr>
                      <w:color w:val="auto"/>
                    </w:rPr>
                  </w:pPr>
                  <w:r>
                    <w:rPr>
                      <w:color w:val="auto"/>
                    </w:rPr>
                    <w:t>数量</w:t>
                  </w:r>
                </w:p>
              </w:tc>
              <w:tc>
                <w:tcPr>
                  <w:tcW w:w="950" w:type="dxa"/>
                  <w:tcBorders>
                    <w:tl2br w:val="nil"/>
                    <w:tr2bl w:val="nil"/>
                  </w:tcBorders>
                  <w:vAlign w:val="center"/>
                </w:tcPr>
                <w:p>
                  <w:pPr>
                    <w:pStyle w:val="82"/>
                    <w:rPr>
                      <w:color w:val="auto"/>
                    </w:rPr>
                  </w:pPr>
                  <w:r>
                    <w:rPr>
                      <w:color w:val="auto"/>
                    </w:rPr>
                    <w:t>源强dB（A）</w:t>
                  </w:r>
                </w:p>
              </w:tc>
              <w:tc>
                <w:tcPr>
                  <w:tcW w:w="1308" w:type="dxa"/>
                  <w:tcBorders>
                    <w:tl2br w:val="nil"/>
                    <w:tr2bl w:val="nil"/>
                  </w:tcBorders>
                  <w:vAlign w:val="center"/>
                </w:tcPr>
                <w:p>
                  <w:pPr>
                    <w:pStyle w:val="82"/>
                    <w:rPr>
                      <w:color w:val="auto"/>
                    </w:rPr>
                  </w:pPr>
                  <w:r>
                    <w:rPr>
                      <w:color w:val="auto"/>
                    </w:rPr>
                    <w:t>治理措施</w:t>
                  </w:r>
                </w:p>
              </w:tc>
              <w:tc>
                <w:tcPr>
                  <w:tcW w:w="1880" w:type="dxa"/>
                  <w:tcBorders>
                    <w:tl2br w:val="nil"/>
                    <w:tr2bl w:val="nil"/>
                  </w:tcBorders>
                  <w:vAlign w:val="center"/>
                </w:tcPr>
                <w:p>
                  <w:pPr>
                    <w:pStyle w:val="82"/>
                    <w:rPr>
                      <w:color w:val="auto"/>
                    </w:rPr>
                  </w:pPr>
                  <w:r>
                    <w:rPr>
                      <w:color w:val="auto"/>
                    </w:rPr>
                    <w:t>治理后</w:t>
                  </w:r>
                  <w:r>
                    <w:rPr>
                      <w:rFonts w:hint="eastAsia"/>
                      <w:color w:val="auto"/>
                    </w:rPr>
                    <w:t>源强</w:t>
                  </w:r>
                  <w:r>
                    <w:rPr>
                      <w:color w:val="auto"/>
                    </w:rPr>
                    <w:t>dB（A）</w:t>
                  </w:r>
                </w:p>
              </w:tc>
              <w:tc>
                <w:tcPr>
                  <w:tcW w:w="1159" w:type="dxa"/>
                  <w:tcBorders>
                    <w:tl2br w:val="nil"/>
                    <w:tr2bl w:val="nil"/>
                  </w:tcBorders>
                  <w:vAlign w:val="center"/>
                </w:tcPr>
                <w:p>
                  <w:pPr>
                    <w:pStyle w:val="82"/>
                    <w:rPr>
                      <w:color w:val="auto"/>
                    </w:rPr>
                  </w:pPr>
                  <w:r>
                    <w:rPr>
                      <w:color w:val="auto"/>
                    </w:rPr>
                    <w:t>位置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气泡清洗机</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restart"/>
                  <w:tcBorders>
                    <w:tl2br w:val="nil"/>
                    <w:tr2bl w:val="nil"/>
                  </w:tcBorders>
                  <w:vAlign w:val="center"/>
                </w:tcPr>
                <w:p>
                  <w:pPr>
                    <w:pStyle w:val="82"/>
                    <w:rPr>
                      <w:color w:val="auto"/>
                    </w:rPr>
                  </w:pPr>
                  <w:r>
                    <w:rPr>
                      <w:rFonts w:hint="eastAsia"/>
                      <w:color w:val="auto"/>
                    </w:rPr>
                    <w:t>采用低噪声设备；基础减震、设备自带消声措施；厂房</w:t>
                  </w:r>
                  <w:r>
                    <w:rPr>
                      <w:color w:val="auto"/>
                    </w:rPr>
                    <w:t>隔声</w:t>
                  </w: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restart"/>
                  <w:tcBorders>
                    <w:tl2br w:val="nil"/>
                    <w:tr2bl w:val="nil"/>
                  </w:tcBorders>
                  <w:vAlign w:val="center"/>
                </w:tcPr>
                <w:p>
                  <w:pPr>
                    <w:pStyle w:val="82"/>
                    <w:rPr>
                      <w:color w:val="auto"/>
                    </w:rPr>
                  </w:pPr>
                  <w:r>
                    <w:rPr>
                      <w:rFonts w:hint="eastAsia"/>
                      <w:color w:val="auto"/>
                    </w:rPr>
                    <w:t>辣椒酱生产车间内</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去把机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吹干机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粉碎机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7" w:hRule="atLeast"/>
                <w:jc w:val="center"/>
              </w:trPr>
              <w:tc>
                <w:tcPr>
                  <w:tcW w:w="2277" w:type="dxa"/>
                  <w:tcBorders>
                    <w:tl2br w:val="nil"/>
                    <w:tr2bl w:val="nil"/>
                  </w:tcBorders>
                  <w:vAlign w:val="center"/>
                </w:tcPr>
                <w:p>
                  <w:pPr>
                    <w:pStyle w:val="82"/>
                    <w:rPr>
                      <w:color w:val="auto"/>
                    </w:rPr>
                  </w:pPr>
                  <w:r>
                    <w:rPr>
                      <w:rFonts w:hint="eastAsia"/>
                      <w:color w:val="auto"/>
                    </w:rPr>
                    <w:t>提升拌料机</w:t>
                  </w:r>
                </w:p>
              </w:tc>
              <w:tc>
                <w:tcPr>
                  <w:tcW w:w="702" w:type="dxa"/>
                  <w:tcBorders>
                    <w:tl2br w:val="nil"/>
                    <w:tr2bl w:val="nil"/>
                  </w:tcBorders>
                  <w:vAlign w:val="center"/>
                </w:tcPr>
                <w:p>
                  <w:pPr>
                    <w:pStyle w:val="94"/>
                    <w:jc w:val="center"/>
                    <w:rPr>
                      <w:rFonts w:hint="default"/>
                    </w:rPr>
                  </w:pPr>
                  <w:r>
                    <w:t>2台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6头灌装机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7" w:hRule="atLeast"/>
                <w:jc w:val="center"/>
              </w:trPr>
              <w:tc>
                <w:tcPr>
                  <w:tcW w:w="2277" w:type="dxa"/>
                  <w:tcBorders>
                    <w:tl2br w:val="nil"/>
                    <w:tr2bl w:val="nil"/>
                  </w:tcBorders>
                  <w:vAlign w:val="center"/>
                </w:tcPr>
                <w:p>
                  <w:pPr>
                    <w:pStyle w:val="82"/>
                    <w:rPr>
                      <w:color w:val="auto"/>
                    </w:rPr>
                  </w:pPr>
                  <w:r>
                    <w:rPr>
                      <w:rFonts w:hint="eastAsia"/>
                      <w:color w:val="auto"/>
                    </w:rPr>
                    <w:t>电蒸汽炒锅</w:t>
                  </w:r>
                </w:p>
              </w:tc>
              <w:tc>
                <w:tcPr>
                  <w:tcW w:w="702" w:type="dxa"/>
                  <w:tcBorders>
                    <w:tl2br w:val="nil"/>
                    <w:tr2bl w:val="nil"/>
                  </w:tcBorders>
                  <w:vAlign w:val="center"/>
                </w:tcPr>
                <w:p>
                  <w:pPr>
                    <w:pStyle w:val="94"/>
                    <w:jc w:val="center"/>
                    <w:rPr>
                      <w:rFonts w:hint="default"/>
                    </w:rPr>
                  </w:pPr>
                  <w:r>
                    <w:t>7台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旋盖机</w:t>
                  </w:r>
                </w:p>
              </w:tc>
              <w:tc>
                <w:tcPr>
                  <w:tcW w:w="702" w:type="dxa"/>
                  <w:tcBorders>
                    <w:tl2br w:val="nil"/>
                    <w:tr2bl w:val="nil"/>
                  </w:tcBorders>
                  <w:vAlign w:val="center"/>
                </w:tcPr>
                <w:p>
                  <w:pPr>
                    <w:pStyle w:val="94"/>
                    <w:jc w:val="center"/>
                    <w:rPr>
                      <w:rFonts w:hint="default"/>
                    </w:rPr>
                  </w:pPr>
                  <w:r>
                    <w:t>2台</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pPr>
                  <w:r>
                    <w:rPr>
                      <w:rFonts w:hint="eastAsia"/>
                    </w:rPr>
                    <w:t>喷码机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70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杀鱼机</w:t>
                  </w:r>
                </w:p>
              </w:tc>
              <w:tc>
                <w:tcPr>
                  <w:tcW w:w="702" w:type="dxa"/>
                  <w:tcBorders>
                    <w:tl2br w:val="nil"/>
                    <w:tr2bl w:val="nil"/>
                  </w:tcBorders>
                  <w:vAlign w:val="center"/>
                </w:tcPr>
                <w:p>
                  <w:pPr>
                    <w:pStyle w:val="94"/>
                    <w:jc w:val="center"/>
                    <w:rPr>
                      <w:rFonts w:hint="default"/>
                    </w:rPr>
                  </w:pPr>
                  <w:r>
                    <w:t>1台</w:t>
                  </w:r>
                </w:p>
              </w:tc>
              <w:tc>
                <w:tcPr>
                  <w:tcW w:w="950" w:type="dxa"/>
                  <w:tcBorders>
                    <w:tl2br w:val="nil"/>
                    <w:tr2bl w:val="nil"/>
                  </w:tcBorders>
                  <w:vAlign w:val="center"/>
                </w:tcPr>
                <w:p>
                  <w:pPr>
                    <w:pStyle w:val="82"/>
                    <w:rPr>
                      <w:color w:val="auto"/>
                    </w:rPr>
                  </w:pPr>
                  <w:r>
                    <w:rPr>
                      <w:rFonts w:hint="eastAsia"/>
                      <w:color w:val="auto"/>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70</w:t>
                  </w:r>
                </w:p>
              </w:tc>
              <w:tc>
                <w:tcPr>
                  <w:tcW w:w="1159" w:type="dxa"/>
                  <w:vMerge w:val="restart"/>
                  <w:tcBorders>
                    <w:tl2br w:val="nil"/>
                    <w:tr2bl w:val="nil"/>
                  </w:tcBorders>
                  <w:vAlign w:val="center"/>
                </w:tcPr>
                <w:p>
                  <w:pPr>
                    <w:pStyle w:val="82"/>
                    <w:rPr>
                      <w:color w:val="auto"/>
                    </w:rPr>
                  </w:pPr>
                  <w:r>
                    <w:rPr>
                      <w:rFonts w:hint="eastAsia"/>
                      <w:color w:val="auto"/>
                    </w:rPr>
                    <w:t>烤鱼生产车间内</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煎炸锅</w:t>
                  </w:r>
                </w:p>
              </w:tc>
              <w:tc>
                <w:tcPr>
                  <w:tcW w:w="702" w:type="dxa"/>
                  <w:tcBorders>
                    <w:tl2br w:val="nil"/>
                    <w:tr2bl w:val="nil"/>
                  </w:tcBorders>
                  <w:vAlign w:val="center"/>
                </w:tcPr>
                <w:p>
                  <w:pPr>
                    <w:pStyle w:val="82"/>
                    <w:rPr>
                      <w:color w:val="auto"/>
                    </w:rPr>
                  </w:pPr>
                  <w:r>
                    <w:rPr>
                      <w:rFonts w:hint="eastAsia"/>
                    </w:rPr>
                    <w:t>6台</w:t>
                  </w:r>
                </w:p>
              </w:tc>
              <w:tc>
                <w:tcPr>
                  <w:tcW w:w="950" w:type="dxa"/>
                  <w:tcBorders>
                    <w:tl2br w:val="nil"/>
                    <w:tr2bl w:val="nil"/>
                  </w:tcBorders>
                  <w:vAlign w:val="center"/>
                </w:tcPr>
                <w:p>
                  <w:pPr>
                    <w:pStyle w:val="82"/>
                  </w:pPr>
                  <w:r>
                    <w:rPr>
                      <w:rFonts w:hint="eastAsia"/>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pPr>
                  <w:r>
                    <w:rPr>
                      <w:rFonts w:hint="eastAsia"/>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2277" w:type="dxa"/>
                  <w:tcBorders>
                    <w:tl2br w:val="nil"/>
                    <w:tr2bl w:val="nil"/>
                  </w:tcBorders>
                  <w:vAlign w:val="center"/>
                </w:tcPr>
                <w:p>
                  <w:pPr>
                    <w:pStyle w:val="82"/>
                    <w:rPr>
                      <w:color w:val="auto"/>
                    </w:rPr>
                  </w:pPr>
                  <w:r>
                    <w:rPr>
                      <w:rFonts w:hint="eastAsia"/>
                      <w:color w:val="auto"/>
                    </w:rPr>
                    <w:t>电加热锅</w:t>
                  </w:r>
                </w:p>
              </w:tc>
              <w:tc>
                <w:tcPr>
                  <w:tcW w:w="702" w:type="dxa"/>
                  <w:tcBorders>
                    <w:tl2br w:val="nil"/>
                    <w:tr2bl w:val="nil"/>
                  </w:tcBorders>
                  <w:vAlign w:val="center"/>
                </w:tcPr>
                <w:p>
                  <w:pPr>
                    <w:pStyle w:val="82"/>
                  </w:pPr>
                  <w:r>
                    <w:rPr>
                      <w:rFonts w:hint="eastAsia"/>
                    </w:rPr>
                    <w:t>8台</w:t>
                  </w:r>
                </w:p>
              </w:tc>
              <w:tc>
                <w:tcPr>
                  <w:tcW w:w="950" w:type="dxa"/>
                  <w:tcBorders>
                    <w:tl2br w:val="nil"/>
                    <w:tr2bl w:val="nil"/>
                  </w:tcBorders>
                  <w:vAlign w:val="center"/>
                </w:tcPr>
                <w:p>
                  <w:pPr>
                    <w:pStyle w:val="82"/>
                  </w:pPr>
                  <w:r>
                    <w:rPr>
                      <w:rFonts w:hint="eastAsia"/>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pPr>
                  <w:r>
                    <w:rPr>
                      <w:rFonts w:hint="eastAsia"/>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电炒锅</w:t>
                  </w:r>
                </w:p>
              </w:tc>
              <w:tc>
                <w:tcPr>
                  <w:tcW w:w="702" w:type="dxa"/>
                  <w:tcBorders>
                    <w:tl2br w:val="nil"/>
                    <w:tr2bl w:val="nil"/>
                  </w:tcBorders>
                  <w:vAlign w:val="center"/>
                </w:tcPr>
                <w:p>
                  <w:pPr>
                    <w:pStyle w:val="82"/>
                  </w:pPr>
                  <w:r>
                    <w:rPr>
                      <w:rFonts w:hint="eastAsia"/>
                    </w:rPr>
                    <w:t>3台</w:t>
                  </w:r>
                </w:p>
              </w:tc>
              <w:tc>
                <w:tcPr>
                  <w:tcW w:w="950" w:type="dxa"/>
                  <w:tcBorders>
                    <w:tl2br w:val="nil"/>
                    <w:tr2bl w:val="nil"/>
                  </w:tcBorders>
                  <w:vAlign w:val="center"/>
                </w:tcPr>
                <w:p>
                  <w:pPr>
                    <w:pStyle w:val="82"/>
                  </w:pPr>
                  <w:r>
                    <w:rPr>
                      <w:rFonts w:hint="eastAsia"/>
                    </w:rPr>
                    <w:t>85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pPr>
                  <w:r>
                    <w:rPr>
                      <w:rFonts w:hint="eastAsia"/>
                    </w:rPr>
                    <w:t>70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封膜机</w:t>
                  </w:r>
                </w:p>
              </w:tc>
              <w:tc>
                <w:tcPr>
                  <w:tcW w:w="702" w:type="dxa"/>
                  <w:tcBorders>
                    <w:tl2br w:val="nil"/>
                    <w:tr2bl w:val="nil"/>
                  </w:tcBorders>
                  <w:vAlign w:val="center"/>
                </w:tcPr>
                <w:p>
                  <w:pPr>
                    <w:pStyle w:val="82"/>
                  </w:pPr>
                  <w:r>
                    <w:rPr>
                      <w:rFonts w:hint="eastAsia"/>
                    </w:rPr>
                    <w:t>3台</w:t>
                  </w:r>
                </w:p>
              </w:tc>
              <w:tc>
                <w:tcPr>
                  <w:tcW w:w="950" w:type="dxa"/>
                  <w:tcBorders>
                    <w:tl2br w:val="nil"/>
                    <w:tr2bl w:val="nil"/>
                  </w:tcBorders>
                  <w:vAlign w:val="center"/>
                </w:tcPr>
                <w:p>
                  <w:pPr>
                    <w:pStyle w:val="82"/>
                    <w:rPr>
                      <w:color w:val="auto"/>
                    </w:rPr>
                  </w:pPr>
                  <w:r>
                    <w:rPr>
                      <w:rFonts w:hint="eastAsia"/>
                      <w:color w:val="auto"/>
                    </w:rPr>
                    <w:t>70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rPr>
                    <w:t>拉氏膜包装机</w:t>
                  </w:r>
                </w:p>
              </w:tc>
              <w:tc>
                <w:tcPr>
                  <w:tcW w:w="702" w:type="dxa"/>
                  <w:tcBorders>
                    <w:tl2br w:val="nil"/>
                    <w:tr2bl w:val="nil"/>
                  </w:tcBorders>
                  <w:vAlign w:val="center"/>
                </w:tcPr>
                <w:p>
                  <w:pPr>
                    <w:pStyle w:val="82"/>
                  </w:pPr>
                  <w:r>
                    <w:rPr>
                      <w:rFonts w:hint="eastAsia"/>
                    </w:rPr>
                    <w:t>1台</w:t>
                  </w:r>
                </w:p>
              </w:tc>
              <w:tc>
                <w:tcPr>
                  <w:tcW w:w="950" w:type="dxa"/>
                  <w:tcBorders>
                    <w:tl2br w:val="nil"/>
                    <w:tr2bl w:val="nil"/>
                  </w:tcBorders>
                  <w:vAlign w:val="center"/>
                </w:tcPr>
                <w:p>
                  <w:pPr>
                    <w:pStyle w:val="82"/>
                    <w:rPr>
                      <w:color w:val="auto"/>
                    </w:rPr>
                  </w:pPr>
                  <w:r>
                    <w:rPr>
                      <w:rFonts w:hint="eastAsia"/>
                      <w:color w:val="auto"/>
                    </w:rPr>
                    <w:t>70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吹干机</w:t>
                  </w:r>
                </w:p>
              </w:tc>
              <w:tc>
                <w:tcPr>
                  <w:tcW w:w="702" w:type="dxa"/>
                  <w:tcBorders>
                    <w:tl2br w:val="nil"/>
                    <w:tr2bl w:val="nil"/>
                  </w:tcBorders>
                  <w:vAlign w:val="center"/>
                </w:tcPr>
                <w:p>
                  <w:pPr>
                    <w:pStyle w:val="82"/>
                  </w:pPr>
                  <w:r>
                    <w:rPr>
                      <w:rFonts w:hint="eastAsia"/>
                    </w:rPr>
                    <w:t>1台</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打码机</w:t>
                  </w:r>
                </w:p>
              </w:tc>
              <w:tc>
                <w:tcPr>
                  <w:tcW w:w="702" w:type="dxa"/>
                  <w:tcBorders>
                    <w:tl2br w:val="nil"/>
                    <w:tr2bl w:val="nil"/>
                  </w:tcBorders>
                  <w:vAlign w:val="center"/>
                </w:tcPr>
                <w:p>
                  <w:pPr>
                    <w:pStyle w:val="82"/>
                  </w:pPr>
                  <w:r>
                    <w:rPr>
                      <w:rFonts w:hint="eastAsia"/>
                    </w:rPr>
                    <w:t>1台</w:t>
                  </w:r>
                </w:p>
              </w:tc>
              <w:tc>
                <w:tcPr>
                  <w:tcW w:w="950" w:type="dxa"/>
                  <w:tcBorders>
                    <w:bottom w:val="single" w:color="000000" w:sz="2" w:space="0"/>
                    <w:tl2br w:val="nil"/>
                    <w:tr2bl w:val="nil"/>
                  </w:tcBorders>
                  <w:vAlign w:val="center"/>
                </w:tcPr>
                <w:p>
                  <w:pPr>
                    <w:pStyle w:val="82"/>
                    <w:rPr>
                      <w:color w:val="auto"/>
                    </w:rPr>
                  </w:pPr>
                  <w:r>
                    <w:rPr>
                      <w:rFonts w:hint="eastAsia"/>
                      <w:color w:val="auto"/>
                    </w:rPr>
                    <w:t>70</w:t>
                  </w:r>
                </w:p>
              </w:tc>
              <w:tc>
                <w:tcPr>
                  <w:tcW w:w="1308" w:type="dxa"/>
                  <w:vMerge w:val="continue"/>
                  <w:tcBorders>
                    <w:bottom w:val="single" w:color="000000" w:sz="2" w:space="0"/>
                    <w:tl2br w:val="nil"/>
                    <w:tr2bl w:val="nil"/>
                  </w:tcBorders>
                  <w:vAlign w:val="center"/>
                </w:tcPr>
                <w:p>
                  <w:pPr>
                    <w:pStyle w:val="82"/>
                    <w:rPr>
                      <w:color w:val="auto"/>
                    </w:rPr>
                  </w:pPr>
                </w:p>
              </w:tc>
              <w:tc>
                <w:tcPr>
                  <w:tcW w:w="1880" w:type="dxa"/>
                  <w:tcBorders>
                    <w:bottom w:val="single" w:color="000000" w:sz="2" w:space="0"/>
                    <w:tl2br w:val="nil"/>
                    <w:tr2bl w:val="nil"/>
                  </w:tcBorders>
                  <w:vAlign w:val="center"/>
                </w:tcPr>
                <w:p>
                  <w:pPr>
                    <w:pStyle w:val="82"/>
                    <w:rPr>
                      <w:color w:val="auto"/>
                    </w:rPr>
                  </w:pPr>
                  <w:r>
                    <w:rPr>
                      <w:rFonts w:hint="eastAsia"/>
                      <w:color w:val="auto"/>
                    </w:rPr>
                    <w:t>55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提升泵（集水池）</w:t>
                  </w:r>
                </w:p>
              </w:tc>
              <w:tc>
                <w:tcPr>
                  <w:tcW w:w="702" w:type="dxa"/>
                  <w:tcBorders>
                    <w:tl2br w:val="nil"/>
                    <w:tr2bl w:val="nil"/>
                  </w:tcBorders>
                  <w:vAlign w:val="center"/>
                </w:tcPr>
                <w:p>
                  <w:pPr>
                    <w:pStyle w:val="82"/>
                    <w:rPr>
                      <w:color w:val="auto"/>
                    </w:rPr>
                  </w:pPr>
                  <w:r>
                    <w:rPr>
                      <w:rFonts w:hint="eastAsia"/>
                      <w:color w:val="auto"/>
                    </w:rPr>
                    <w:t>4台</w:t>
                  </w:r>
                </w:p>
              </w:tc>
              <w:tc>
                <w:tcPr>
                  <w:tcW w:w="950" w:type="dxa"/>
                  <w:tcBorders>
                    <w:top w:val="single" w:color="000000" w:sz="2" w:space="0"/>
                    <w:tl2br w:val="nil"/>
                    <w:tr2bl w:val="nil"/>
                  </w:tcBorders>
                  <w:vAlign w:val="center"/>
                </w:tcPr>
                <w:p>
                  <w:pPr>
                    <w:pStyle w:val="82"/>
                    <w:rPr>
                      <w:color w:val="auto"/>
                    </w:rPr>
                  </w:pPr>
                  <w:r>
                    <w:rPr>
                      <w:rFonts w:hint="eastAsia"/>
                      <w:color w:val="auto"/>
                    </w:rPr>
                    <w:t>90</w:t>
                  </w:r>
                </w:p>
              </w:tc>
              <w:tc>
                <w:tcPr>
                  <w:tcW w:w="1308" w:type="dxa"/>
                  <w:vMerge w:val="restart"/>
                  <w:tcBorders>
                    <w:top w:val="single" w:color="000000" w:sz="2" w:space="0"/>
                    <w:tl2br w:val="nil"/>
                    <w:tr2bl w:val="nil"/>
                  </w:tcBorders>
                  <w:vAlign w:val="center"/>
                </w:tcPr>
                <w:p>
                  <w:pPr>
                    <w:pStyle w:val="89"/>
                  </w:pPr>
                  <w:r>
                    <w:t>合理布局、加强管理</w:t>
                  </w:r>
                </w:p>
                <w:p>
                  <w:pPr>
                    <w:pStyle w:val="82"/>
                    <w:rPr>
                      <w:color w:val="auto"/>
                    </w:rPr>
                  </w:pPr>
                  <w:r>
                    <w:rPr>
                      <w:color w:val="auto"/>
                    </w:rPr>
                    <w:t>减振、</w:t>
                  </w:r>
                  <w:r>
                    <w:rPr>
                      <w:rFonts w:hint="eastAsia"/>
                      <w:color w:val="auto"/>
                    </w:rPr>
                    <w:t>隔声措施</w:t>
                  </w:r>
                </w:p>
              </w:tc>
              <w:tc>
                <w:tcPr>
                  <w:tcW w:w="1880" w:type="dxa"/>
                  <w:tcBorders>
                    <w:top w:val="single" w:color="000000" w:sz="2" w:space="0"/>
                    <w:tl2br w:val="nil"/>
                    <w:tr2bl w:val="nil"/>
                  </w:tcBorders>
                  <w:vAlign w:val="center"/>
                </w:tcPr>
                <w:p>
                  <w:pPr>
                    <w:pStyle w:val="82"/>
                    <w:rPr>
                      <w:color w:val="auto"/>
                    </w:rPr>
                  </w:pPr>
                  <w:r>
                    <w:rPr>
                      <w:rFonts w:hint="eastAsia"/>
                      <w:color w:val="auto"/>
                    </w:rPr>
                    <w:t>75</w:t>
                  </w:r>
                </w:p>
              </w:tc>
              <w:tc>
                <w:tcPr>
                  <w:tcW w:w="1159" w:type="dxa"/>
                  <w:vMerge w:val="restart"/>
                  <w:tcBorders>
                    <w:tl2br w:val="nil"/>
                    <w:tr2bl w:val="nil"/>
                  </w:tcBorders>
                  <w:vAlign w:val="center"/>
                </w:tcPr>
                <w:p>
                  <w:pPr>
                    <w:pStyle w:val="82"/>
                    <w:rPr>
                      <w:color w:val="auto"/>
                    </w:rPr>
                  </w:pPr>
                  <w:r>
                    <w:rPr>
                      <w:rFonts w:hint="eastAsia"/>
                      <w:color w:val="auto"/>
                    </w:rPr>
                    <w:t>污水处理站</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隔油机</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80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bookmarkStart w:id="11" w:name="_Toc30094"/>
                  <w:r>
                    <w:rPr>
                      <w:rFonts w:hint="eastAsia"/>
                      <w:color w:val="auto"/>
                    </w:rPr>
                    <w:t>PAC加药系统</w:t>
                  </w:r>
                </w:p>
              </w:tc>
              <w:tc>
                <w:tcPr>
                  <w:tcW w:w="702" w:type="dxa"/>
                  <w:tcBorders>
                    <w:tl2br w:val="nil"/>
                    <w:tr2bl w:val="nil"/>
                  </w:tcBorders>
                  <w:vAlign w:val="center"/>
                </w:tcPr>
                <w:p>
                  <w:pPr>
                    <w:pStyle w:val="82"/>
                    <w:rPr>
                      <w:color w:val="auto"/>
                    </w:rPr>
                  </w:pPr>
                  <w:r>
                    <w:rPr>
                      <w:rFonts w:hint="eastAsia"/>
                      <w:color w:val="auto"/>
                    </w:rPr>
                    <w:t>1套</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PAM加药系统</w:t>
                  </w:r>
                </w:p>
              </w:tc>
              <w:tc>
                <w:tcPr>
                  <w:tcW w:w="702" w:type="dxa"/>
                  <w:tcBorders>
                    <w:tl2br w:val="nil"/>
                    <w:tr2bl w:val="nil"/>
                  </w:tcBorders>
                  <w:vAlign w:val="center"/>
                </w:tcPr>
                <w:p>
                  <w:pPr>
                    <w:pStyle w:val="82"/>
                    <w:rPr>
                      <w:color w:val="auto"/>
                    </w:rPr>
                  </w:pPr>
                  <w:r>
                    <w:rPr>
                      <w:rFonts w:hint="eastAsia"/>
                      <w:color w:val="auto"/>
                    </w:rPr>
                    <w:t>1套</w:t>
                  </w:r>
                </w:p>
              </w:tc>
              <w:tc>
                <w:tcPr>
                  <w:tcW w:w="950" w:type="dxa"/>
                  <w:tcBorders>
                    <w:tl2br w:val="nil"/>
                    <w:tr2bl w:val="nil"/>
                  </w:tcBorders>
                  <w:vAlign w:val="center"/>
                </w:tcPr>
                <w:p>
                  <w:pPr>
                    <w:pStyle w:val="82"/>
                    <w:rPr>
                      <w:color w:val="auto"/>
                    </w:rPr>
                  </w:pPr>
                  <w:r>
                    <w:rPr>
                      <w:rFonts w:hint="eastAsia"/>
                      <w:color w:val="auto"/>
                    </w:rPr>
                    <w:t>75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60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排污泵</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提升泵（调节池）</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污泥泵（斜板沉淀池）</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排泥泵（污泥浓缩池）</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潜油泵（储油池）</w:t>
                  </w:r>
                </w:p>
              </w:tc>
              <w:tc>
                <w:tcPr>
                  <w:tcW w:w="702" w:type="dxa"/>
                  <w:tcBorders>
                    <w:tl2br w:val="nil"/>
                    <w:tr2bl w:val="nil"/>
                  </w:tcBorders>
                  <w:vAlign w:val="center"/>
                </w:tcPr>
                <w:p>
                  <w:pPr>
                    <w:pStyle w:val="82"/>
                    <w:rPr>
                      <w:color w:val="auto"/>
                    </w:rPr>
                  </w:pPr>
                  <w:r>
                    <w:rPr>
                      <w:rFonts w:hint="eastAsia"/>
                      <w:color w:val="auto"/>
                    </w:rPr>
                    <w:t>1台</w:t>
                  </w:r>
                </w:p>
              </w:tc>
              <w:tc>
                <w:tcPr>
                  <w:tcW w:w="950" w:type="dxa"/>
                  <w:tcBorders>
                    <w:tl2br w:val="nil"/>
                    <w:tr2bl w:val="nil"/>
                  </w:tcBorders>
                  <w:vAlign w:val="center"/>
                </w:tcPr>
                <w:p>
                  <w:pPr>
                    <w:pStyle w:val="82"/>
                    <w:rPr>
                      <w:color w:val="auto"/>
                    </w:rPr>
                  </w:pPr>
                  <w:r>
                    <w:rPr>
                      <w:rFonts w:hint="eastAsia"/>
                      <w:color w:val="auto"/>
                    </w:rPr>
                    <w:t>90</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75</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风机</w:t>
                  </w:r>
                </w:p>
              </w:tc>
              <w:tc>
                <w:tcPr>
                  <w:tcW w:w="702" w:type="dxa"/>
                  <w:tcBorders>
                    <w:tl2br w:val="nil"/>
                    <w:tr2bl w:val="nil"/>
                  </w:tcBorders>
                  <w:vAlign w:val="center"/>
                </w:tcPr>
                <w:p>
                  <w:pPr>
                    <w:pStyle w:val="82"/>
                    <w:rPr>
                      <w:color w:val="auto"/>
                    </w:rPr>
                  </w:pPr>
                  <w:r>
                    <w:rPr>
                      <w:rFonts w:hint="eastAsia"/>
                      <w:color w:val="auto"/>
                    </w:rPr>
                    <w:t>2台</w:t>
                  </w:r>
                </w:p>
              </w:tc>
              <w:tc>
                <w:tcPr>
                  <w:tcW w:w="950" w:type="dxa"/>
                  <w:tcBorders>
                    <w:tl2br w:val="nil"/>
                    <w:tr2bl w:val="nil"/>
                  </w:tcBorders>
                  <w:vAlign w:val="center"/>
                </w:tcPr>
                <w:p>
                  <w:pPr>
                    <w:pStyle w:val="82"/>
                    <w:rPr>
                      <w:color w:val="auto"/>
                    </w:rPr>
                  </w:pPr>
                  <w:r>
                    <w:rPr>
                      <w:rFonts w:hint="eastAsia"/>
                      <w:color w:val="auto"/>
                    </w:rPr>
                    <w:t>95</w:t>
                  </w:r>
                </w:p>
              </w:tc>
              <w:tc>
                <w:tcPr>
                  <w:tcW w:w="1308" w:type="dxa"/>
                  <w:vMerge w:val="continue"/>
                  <w:tcBorders>
                    <w:tl2br w:val="nil"/>
                    <w:tr2bl w:val="nil"/>
                  </w:tcBorders>
                  <w:vAlign w:val="center"/>
                </w:tcPr>
                <w:p>
                  <w:pPr>
                    <w:pStyle w:val="82"/>
                    <w:rPr>
                      <w:color w:val="auto"/>
                    </w:rPr>
                  </w:pPr>
                </w:p>
              </w:tc>
              <w:tc>
                <w:tcPr>
                  <w:tcW w:w="1880" w:type="dxa"/>
                  <w:tcBorders>
                    <w:tl2br w:val="nil"/>
                    <w:tr2bl w:val="nil"/>
                  </w:tcBorders>
                  <w:vAlign w:val="center"/>
                </w:tcPr>
                <w:p>
                  <w:pPr>
                    <w:pStyle w:val="82"/>
                    <w:rPr>
                      <w:color w:val="auto"/>
                    </w:rPr>
                  </w:pPr>
                  <w:r>
                    <w:rPr>
                      <w:rFonts w:hint="eastAsia"/>
                      <w:color w:val="auto"/>
                    </w:rPr>
                    <w:t>80</w:t>
                  </w:r>
                </w:p>
              </w:tc>
              <w:tc>
                <w:tcPr>
                  <w:tcW w:w="1159"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2277" w:type="dxa"/>
                  <w:tcBorders>
                    <w:tl2br w:val="nil"/>
                    <w:tr2bl w:val="nil"/>
                  </w:tcBorders>
                  <w:vAlign w:val="center"/>
                </w:tcPr>
                <w:p>
                  <w:pPr>
                    <w:pStyle w:val="82"/>
                    <w:rPr>
                      <w:color w:val="auto"/>
                    </w:rPr>
                  </w:pPr>
                  <w:r>
                    <w:rPr>
                      <w:rFonts w:hint="eastAsia"/>
                      <w:color w:val="auto"/>
                    </w:rPr>
                    <w:t>油烟净化器风机</w:t>
                  </w:r>
                </w:p>
              </w:tc>
              <w:tc>
                <w:tcPr>
                  <w:tcW w:w="702" w:type="dxa"/>
                  <w:tcBorders>
                    <w:tl2br w:val="nil"/>
                    <w:tr2bl w:val="nil"/>
                  </w:tcBorders>
                  <w:vAlign w:val="center"/>
                </w:tcPr>
                <w:p>
                  <w:pPr>
                    <w:pStyle w:val="82"/>
                    <w:rPr>
                      <w:color w:val="auto"/>
                    </w:rPr>
                  </w:pPr>
                  <w:r>
                    <w:rPr>
                      <w:rFonts w:hint="eastAsia"/>
                      <w:color w:val="auto"/>
                    </w:rPr>
                    <w:t>3台</w:t>
                  </w:r>
                </w:p>
              </w:tc>
              <w:tc>
                <w:tcPr>
                  <w:tcW w:w="950" w:type="dxa"/>
                  <w:tcBorders>
                    <w:tl2br w:val="nil"/>
                    <w:tr2bl w:val="nil"/>
                  </w:tcBorders>
                  <w:vAlign w:val="center"/>
                </w:tcPr>
                <w:p>
                  <w:pPr>
                    <w:pStyle w:val="82"/>
                    <w:rPr>
                      <w:color w:val="auto"/>
                    </w:rPr>
                  </w:pPr>
                  <w:r>
                    <w:rPr>
                      <w:rFonts w:hint="eastAsia"/>
                      <w:color w:val="auto"/>
                    </w:rPr>
                    <w:t>80</w:t>
                  </w:r>
                </w:p>
              </w:tc>
              <w:tc>
                <w:tcPr>
                  <w:tcW w:w="1308" w:type="dxa"/>
                  <w:tcBorders>
                    <w:tl2br w:val="nil"/>
                    <w:tr2bl w:val="nil"/>
                  </w:tcBorders>
                  <w:vAlign w:val="center"/>
                </w:tcPr>
                <w:p>
                  <w:pPr>
                    <w:pStyle w:val="82"/>
                    <w:rPr>
                      <w:color w:val="auto"/>
                    </w:rPr>
                  </w:pPr>
                  <w:r>
                    <w:rPr>
                      <w:rFonts w:hint="eastAsia"/>
                      <w:color w:val="auto"/>
                    </w:rPr>
                    <w:t>隔声减振</w:t>
                  </w:r>
                  <w:r>
                    <w:rPr>
                      <w:color w:val="auto"/>
                    </w:rPr>
                    <w:t>、加强管理</w:t>
                  </w:r>
                </w:p>
              </w:tc>
              <w:tc>
                <w:tcPr>
                  <w:tcW w:w="1880" w:type="dxa"/>
                  <w:tcBorders>
                    <w:tl2br w:val="nil"/>
                    <w:tr2bl w:val="nil"/>
                  </w:tcBorders>
                  <w:vAlign w:val="center"/>
                </w:tcPr>
                <w:p>
                  <w:pPr>
                    <w:pStyle w:val="82"/>
                    <w:rPr>
                      <w:color w:val="auto"/>
                    </w:rPr>
                  </w:pPr>
                  <w:r>
                    <w:rPr>
                      <w:rFonts w:hint="eastAsia"/>
                      <w:color w:val="auto"/>
                    </w:rPr>
                    <w:t>65</w:t>
                  </w:r>
                </w:p>
              </w:tc>
              <w:tc>
                <w:tcPr>
                  <w:tcW w:w="1159" w:type="dxa"/>
                  <w:tcBorders>
                    <w:tl2br w:val="nil"/>
                    <w:tr2bl w:val="nil"/>
                  </w:tcBorders>
                  <w:vAlign w:val="center"/>
                </w:tcPr>
                <w:p>
                  <w:pPr>
                    <w:pStyle w:val="82"/>
                    <w:rPr>
                      <w:color w:val="auto"/>
                    </w:rPr>
                  </w:pPr>
                  <w:r>
                    <w:rPr>
                      <w:rFonts w:hint="eastAsia"/>
                      <w:color w:val="auto"/>
                    </w:rPr>
                    <w:t>油烟净化器</w:t>
                  </w:r>
                </w:p>
              </w:tc>
            </w:tr>
          </w:tbl>
          <w:p>
            <w:pPr>
              <w:ind w:firstLine="480"/>
            </w:pPr>
            <w:r>
              <w:t>（2）预测点</w:t>
            </w:r>
          </w:p>
          <w:p>
            <w:pPr>
              <w:ind w:firstLine="480"/>
              <w:rPr>
                <w:color w:val="0000FF"/>
              </w:rPr>
            </w:pPr>
            <w:r>
              <w:rPr>
                <w:rFonts w:hint="eastAsia"/>
              </w:rPr>
              <w:t>本项目噪声评价范围有住宅区，</w:t>
            </w:r>
            <w:r>
              <w:t>预测点选择在</w:t>
            </w:r>
            <w:r>
              <w:rPr>
                <w:rFonts w:hint="eastAsia"/>
              </w:rPr>
              <w:t>厂界</w:t>
            </w:r>
            <w:r>
              <w:t>四周</w:t>
            </w:r>
            <w:r>
              <w:rPr>
                <w:rFonts w:hint="eastAsia"/>
              </w:rPr>
              <w:t>及周围住户</w:t>
            </w:r>
            <w:r>
              <w:t>，共</w:t>
            </w:r>
            <w:r>
              <w:rPr>
                <w:rFonts w:hint="eastAsia"/>
              </w:rPr>
              <w:t>6</w:t>
            </w:r>
            <w:r>
              <w:t>个</w:t>
            </w:r>
            <w:r>
              <w:rPr>
                <w:color w:val="0000FF"/>
              </w:rPr>
              <w:t>。</w:t>
            </w:r>
          </w:p>
          <w:p>
            <w:pPr>
              <w:ind w:firstLine="480"/>
            </w:pPr>
            <w:r>
              <w:t>（3）预测模式</w:t>
            </w:r>
          </w:p>
          <w:p>
            <w:pPr>
              <w:spacing w:before="35" w:line="375" w:lineRule="auto"/>
              <w:ind w:left="112" w:right="103" w:firstLine="480"/>
            </w:pPr>
            <w:r>
              <w:t>本次评价采用《环境影响评价技术导则声环境》(HJ2.4-2021)中推荐模式进行预测，具体模式如下：</w:t>
            </w:r>
          </w:p>
          <w:p>
            <w:pPr>
              <w:spacing w:before="35" w:line="375" w:lineRule="auto"/>
              <w:ind w:left="480" w:leftChars="200" w:right="103" w:firstLine="0" w:firstLineChars="0"/>
            </w:pPr>
            <w:r>
              <w:t>①预测条件假设</w:t>
            </w:r>
          </w:p>
          <w:p>
            <w:pPr>
              <w:ind w:firstLine="480"/>
            </w:pPr>
            <w:r>
              <w:t>A</w:t>
            </w:r>
            <w:r>
              <w:rPr>
                <w:rFonts w:hint="eastAsia"/>
              </w:rPr>
              <w:t>、</w:t>
            </w:r>
            <w:r>
              <w:t>所有产噪设备均在正常工况条件下运行；</w:t>
            </w:r>
          </w:p>
          <w:p>
            <w:pPr>
              <w:ind w:firstLine="480"/>
            </w:pPr>
            <w:r>
              <w:t>B</w:t>
            </w:r>
            <w:r>
              <w:rPr>
                <w:rFonts w:hint="eastAsia"/>
              </w:rPr>
              <w:t>、</w:t>
            </w:r>
            <w:r>
              <w:t>将所有室内点源叠加概化成一个点源；</w:t>
            </w:r>
          </w:p>
          <w:p>
            <w:pPr>
              <w:ind w:firstLine="480"/>
            </w:pPr>
            <w:r>
              <w:t>C</w:t>
            </w:r>
            <w:r>
              <w:rPr>
                <w:rFonts w:hint="eastAsia"/>
              </w:rPr>
              <w:t>、</w:t>
            </w:r>
            <w:r>
              <w:t>室内噪声源考虑声源所在厂房围护结构的隔声作用，转化为室外声源预测；</w:t>
            </w:r>
          </w:p>
          <w:p>
            <w:pPr>
              <w:ind w:firstLine="480"/>
            </w:pPr>
            <w:r>
              <w:t>D</w:t>
            </w:r>
            <w:r>
              <w:rPr>
                <w:rFonts w:hint="eastAsia"/>
              </w:rPr>
              <w:t>、</w:t>
            </w:r>
            <w:r>
              <w:t>不考虑室外空气吸收、地面效应的衰减影响，只考虑距离衰减；</w:t>
            </w:r>
          </w:p>
          <w:p>
            <w:pPr>
              <w:ind w:left="480" w:leftChars="200" w:firstLine="0" w:firstLineChars="0"/>
            </w:pPr>
            <w:r>
              <w:t>②预测模式</w:t>
            </w:r>
          </w:p>
          <w:p>
            <w:pPr>
              <w:ind w:left="480" w:leftChars="200" w:firstLine="0" w:firstLineChars="0"/>
            </w:pPr>
            <w:r>
              <w:t>项目预测模式如下所述：</w:t>
            </w:r>
          </w:p>
          <w:p>
            <w:pPr>
              <w:ind w:left="480" w:leftChars="200" w:firstLine="0" w:firstLineChars="0"/>
            </w:pPr>
            <w:r>
              <w:t>a、室内声源等效室外声源公式为：</w:t>
            </w:r>
          </w:p>
          <w:p>
            <w:pPr>
              <w:ind w:left="480" w:leftChars="200" w:firstLine="0" w:firstLineChars="0"/>
              <w:jc w:val="center"/>
            </w:pPr>
            <w:r>
              <w:rPr>
                <w:rFonts w:hint="eastAsia"/>
              </w:rPr>
              <w:object>
                <v:shape id="_x0000_i1030" o:spt="75" type="#_x0000_t75" style="height:34pt;width:134.8pt;" o:ole="t" filled="f" o:preferrelative="t" stroked="f" coordsize="21600,21600">
                  <v:path/>
                  <v:fill on="f" focussize="0,0"/>
                  <v:stroke on="f" joinstyle="miter"/>
                  <v:imagedata r:id="rId23" o:title=""/>
                  <o:lock v:ext="edit" aspectratio="t"/>
                  <w10:wrap type="none"/>
                  <w10:anchorlock/>
                </v:shape>
                <o:OLEObject Type="Embed" ProgID="Equations" ShapeID="_x0000_i1030" DrawAspect="Content" ObjectID="_1468075730" r:id="rId22">
                  <o:LockedField>false</o:LockedField>
                </o:OLEObject>
              </w:object>
            </w:r>
          </w:p>
          <w:p>
            <w:pPr>
              <w:ind w:firstLine="480"/>
            </w:pPr>
            <w:r>
              <w:t>式中：Lp1—靠近开口处(或窗户)室内某倍频带的声压级或A声级，dB；</w:t>
            </w:r>
          </w:p>
          <w:p>
            <w:pPr>
              <w:ind w:firstLine="1200" w:firstLineChars="500"/>
            </w:pPr>
            <w:r>
              <w:t>Lw—点声源声功率级(A计权或倍频带)，dB；</w:t>
            </w:r>
          </w:p>
          <w:p>
            <w:pPr>
              <w:ind w:firstLine="1200" w:firstLineChars="500"/>
            </w:pPr>
            <w:r>
              <w:t>Q—指向性因数；通常对无指向性声源，当声源放在房间中心时，Q=1；当放在一面墙的中心时，Q=2；当放在两面墙夹角处时，Q=4；当放在三面墙夹角处时，Q=8；</w:t>
            </w:r>
          </w:p>
          <w:p>
            <w:pPr>
              <w:ind w:firstLine="1200" w:firstLineChars="500"/>
            </w:pPr>
            <w:r>
              <w:t>R—房间常数；R=Sα/1(1-α)，S为房间内表面面积，m</w:t>
            </w:r>
            <w:r>
              <w:rPr>
                <w:vertAlign w:val="superscript"/>
              </w:rPr>
              <w:t>2</w:t>
            </w:r>
            <w:r>
              <w:t>；α为平均吸声系数；</w:t>
            </w:r>
          </w:p>
          <w:p>
            <w:pPr>
              <w:ind w:firstLine="480"/>
            </w:pPr>
            <w:r>
              <w:t>然后按下式计算出所有室内声源在围护结构处产生的i倍频带叠加声压级：</w:t>
            </w:r>
          </w:p>
          <w:p>
            <w:pPr>
              <w:ind w:firstLine="480"/>
              <w:jc w:val="center"/>
            </w:pPr>
            <w:r>
              <w:object>
                <v:shape id="_x0000_i1031" o:spt="75" type="#_x0000_t75" style="height:36.3pt;width:126.7pt;" o:ole="t" filled="f" o:preferrelative="t" stroked="f" coordsize="21600,21600">
                  <v:path/>
                  <v:fill on="f" focussize="0,0"/>
                  <v:stroke on="f" joinstyle="miter"/>
                  <v:imagedata r:id="rId25" o:title=""/>
                  <o:lock v:ext="edit" aspectratio="t"/>
                  <w10:wrap type="none"/>
                  <w10:anchorlock/>
                </v:shape>
                <o:OLEObject Type="Embed" ProgID="Equations" ShapeID="_x0000_i1031" DrawAspect="Content" ObjectID="_1468075731" r:id="rId24">
                  <o:LockedField>false</o:LockedField>
                </o:OLEObject>
              </w:object>
            </w:r>
          </w:p>
          <w:p>
            <w:pPr>
              <w:ind w:firstLine="480"/>
              <w:jc w:val="center"/>
            </w:pPr>
            <w:r>
              <w:t>式中：Lpli(T)—靠近围护结构处室内N个声源i倍频带的叠加声压级，dB</w:t>
            </w:r>
            <w:r>
              <w:rPr>
                <w:rFonts w:hint="eastAsia"/>
              </w:rPr>
              <w:t>；</w:t>
            </w:r>
          </w:p>
          <w:p>
            <w:pPr>
              <w:ind w:firstLine="1200" w:firstLineChars="500"/>
            </w:pPr>
            <w:r>
              <w:t>Lplij—室内j声源i倍频带的声压级，dB；</w:t>
            </w:r>
          </w:p>
          <w:p>
            <w:pPr>
              <w:ind w:firstLine="1200" w:firstLineChars="500"/>
            </w:pPr>
            <w:r>
              <w:t>N—室内声源总数。</w:t>
            </w:r>
          </w:p>
          <w:p>
            <w:pPr>
              <w:ind w:firstLine="480"/>
            </w:pPr>
            <w:r>
              <w:rPr>
                <w:rFonts w:hint="eastAsia"/>
              </w:rPr>
              <w:t>b、室外声源</w:t>
            </w:r>
          </w:p>
          <w:p>
            <w:pPr>
              <w:ind w:firstLine="480"/>
            </w:pPr>
            <w:r>
              <w:t>室外点声源对预测点的噪声声压级影响值(dB</w:t>
            </w:r>
            <w:r>
              <w:rPr>
                <w:rFonts w:hint="eastAsia"/>
              </w:rPr>
              <w:t>（A）</w:t>
            </w:r>
            <w:r>
              <w:t>)为：</w:t>
            </w:r>
          </w:p>
          <w:p>
            <w:pPr>
              <w:ind w:firstLine="480"/>
              <w:jc w:val="center"/>
            </w:pPr>
            <w:r>
              <w:object>
                <v:shape id="_x0000_i1032" o:spt="75" type="#_x0000_t75" style="height:34pt;width:92.75pt;" o:ole="t" filled="f" o:preferrelative="t" stroked="f" coordsize="21600,21600">
                  <v:path/>
                  <v:fill on="f" focussize="0,0"/>
                  <v:stroke on="f" joinstyle="miter"/>
                  <v:imagedata r:id="rId27" o:title=""/>
                  <o:lock v:ext="edit" aspectratio="t"/>
                  <w10:wrap type="none"/>
                  <w10:anchorlock/>
                </v:shape>
                <o:OLEObject Type="Embed" ProgID="Equations" ShapeID="_x0000_i1032" DrawAspect="Content" ObjectID="_1468075732" r:id="rId26">
                  <o:LockedField>false</o:LockedField>
                </o:OLEObject>
              </w:object>
            </w:r>
          </w:p>
          <w:p>
            <w:pPr>
              <w:ind w:firstLine="480"/>
            </w:pPr>
            <w:r>
              <w:t>式中：L(r)为预测点的声压级(dB(A))；</w:t>
            </w:r>
          </w:p>
          <w:p>
            <w:pPr>
              <w:ind w:firstLine="1200" w:firstLineChars="500"/>
            </w:pPr>
            <w:r>
              <w:t>L</w:t>
            </w:r>
            <w:r>
              <w:rPr>
                <w:rFonts w:hint="eastAsia"/>
              </w:rPr>
              <w:t>p0</w:t>
            </w:r>
            <w:r>
              <w:t>为点声源在</w:t>
            </w:r>
            <w:r>
              <w:rPr>
                <w:rFonts w:hint="eastAsia"/>
              </w:rPr>
              <w:t>r0</w:t>
            </w:r>
            <w:r>
              <w:t>(m)距离处测定的声压级(dB(A))；</w:t>
            </w:r>
          </w:p>
          <w:p>
            <w:pPr>
              <w:ind w:firstLine="1200" w:firstLineChars="500"/>
            </w:pPr>
            <w:r>
              <w:t>r为点声源距预测点的距离(m)。</w:t>
            </w:r>
          </w:p>
          <w:p>
            <w:pPr>
              <w:ind w:firstLine="480"/>
            </w:pPr>
            <w:r>
              <w:t>c、合成声压级公式为：</w:t>
            </w:r>
          </w:p>
          <w:p>
            <w:pPr>
              <w:ind w:firstLine="480"/>
              <w:jc w:val="center"/>
            </w:pPr>
            <w:r>
              <w:object>
                <v:shape id="_x0000_i1033" o:spt="75" type="#_x0000_t75" style="height:39.75pt;width:206.2pt;" o:ole="t" filled="f" o:preferrelative="t" stroked="f" coordsize="21600,21600">
                  <v:path/>
                  <v:fill on="f" focussize="0,0"/>
                  <v:stroke on="f" joinstyle="miter"/>
                  <v:imagedata r:id="rId29" o:title=""/>
                  <o:lock v:ext="edit" aspectratio="t"/>
                  <w10:wrap type="none"/>
                  <w10:anchorlock/>
                </v:shape>
                <o:OLEObject Type="Embed" ProgID="Equations" ShapeID="_x0000_i1033" DrawAspect="Content" ObjectID="_1468075733" r:id="rId28">
                  <o:LockedField>false</o:LockedField>
                </o:OLEObject>
              </w:object>
            </w:r>
          </w:p>
          <w:p>
            <w:pPr>
              <w:widowControl/>
              <w:ind w:firstLine="480"/>
              <w:jc w:val="left"/>
            </w:pPr>
            <w:r>
              <w:rPr>
                <w:rFonts w:hint="eastAsia"/>
              </w:rPr>
              <w:t>式中：</w:t>
            </w:r>
            <w:r>
              <w:t>Leqg—</w:t>
            </w:r>
            <w:r>
              <w:rPr>
                <w:rFonts w:hint="eastAsia"/>
              </w:rPr>
              <w:t>建设项目声源在预测点产生的噪声贡献值，</w:t>
            </w:r>
            <w:r>
              <w:t>dB</w:t>
            </w:r>
            <w:r>
              <w:rPr>
                <w:rFonts w:hint="eastAsia"/>
              </w:rPr>
              <w:t>；</w:t>
            </w:r>
          </w:p>
          <w:p>
            <w:pPr>
              <w:widowControl/>
              <w:ind w:firstLine="1200" w:firstLineChars="500"/>
              <w:jc w:val="left"/>
            </w:pPr>
            <w:r>
              <w:t>LAi—第i个室外声源在预测点产生的A声级；</w:t>
            </w:r>
          </w:p>
          <w:p>
            <w:pPr>
              <w:widowControl/>
              <w:ind w:firstLine="1200" w:firstLineChars="500"/>
              <w:jc w:val="left"/>
            </w:pPr>
            <w:r>
              <w:t>LAj—第j个等效室外声源在预测点产生的A声级；</w:t>
            </w:r>
          </w:p>
          <w:p>
            <w:pPr>
              <w:widowControl/>
              <w:ind w:firstLine="1200" w:firstLineChars="500"/>
              <w:jc w:val="left"/>
            </w:pPr>
            <w:r>
              <w:t>T—用于计算等效声级的时间，s；</w:t>
            </w:r>
          </w:p>
          <w:p>
            <w:pPr>
              <w:widowControl/>
              <w:ind w:firstLine="1200" w:firstLineChars="500"/>
              <w:jc w:val="left"/>
            </w:pPr>
            <w:r>
              <w:t>N—室外声源个数；</w:t>
            </w:r>
          </w:p>
          <w:p>
            <w:pPr>
              <w:widowControl/>
              <w:ind w:firstLine="1200" w:firstLineChars="500"/>
              <w:jc w:val="left"/>
            </w:pPr>
            <w:r>
              <w:t>ti—在T时间内i声源工作时间，s；</w:t>
            </w:r>
          </w:p>
          <w:p>
            <w:pPr>
              <w:widowControl/>
              <w:ind w:firstLine="1200" w:firstLineChars="500"/>
              <w:jc w:val="left"/>
            </w:pPr>
            <w:r>
              <w:t>M—等效室外声源个数；</w:t>
            </w:r>
          </w:p>
          <w:p>
            <w:pPr>
              <w:widowControl/>
              <w:ind w:firstLine="1200" w:firstLineChars="500"/>
              <w:jc w:val="left"/>
            </w:pPr>
            <w:r>
              <w:t>tj—在T时间内j声源工作时间，s。</w:t>
            </w:r>
          </w:p>
          <w:p>
            <w:pPr>
              <w:ind w:firstLine="480"/>
            </w:pPr>
            <w:r>
              <w:rPr>
                <w:rFonts w:hint="eastAsia"/>
              </w:rPr>
              <w:t>本项目建成后，各厂界声源距离及噪声级预测结果见表4-7。</w:t>
            </w:r>
          </w:p>
          <w:p>
            <w:pPr>
              <w:pStyle w:val="83"/>
            </w:pPr>
            <w:r>
              <w:t>表4-</w:t>
            </w:r>
            <w:r>
              <w:rPr>
                <w:rFonts w:hint="eastAsia"/>
              </w:rPr>
              <w:t xml:space="preserve">7 </w:t>
            </w:r>
            <w:r>
              <w:t>噪声预测结果单位：dB(A)</w:t>
            </w:r>
          </w:p>
          <w:tbl>
            <w:tblPr>
              <w:tblStyle w:val="34"/>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
            <w:tblGrid>
              <w:gridCol w:w="1375"/>
              <w:gridCol w:w="1200"/>
              <w:gridCol w:w="1288"/>
              <w:gridCol w:w="1162"/>
              <w:gridCol w:w="325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评价点</w:t>
                  </w:r>
                </w:p>
              </w:tc>
              <w:tc>
                <w:tcPr>
                  <w:tcW w:w="1200" w:type="dxa"/>
                  <w:tcBorders>
                    <w:tl2br w:val="nil"/>
                    <w:tr2bl w:val="nil"/>
                  </w:tcBorders>
                  <w:vAlign w:val="center"/>
                </w:tcPr>
                <w:p>
                  <w:pPr>
                    <w:pStyle w:val="89"/>
                  </w:pPr>
                  <w:r>
                    <w:rPr>
                      <w:rFonts w:hint="eastAsia"/>
                    </w:rPr>
                    <w:t>昼间</w:t>
                  </w:r>
                  <w:r>
                    <w:t>贡献值</w:t>
                  </w:r>
                </w:p>
              </w:tc>
              <w:tc>
                <w:tcPr>
                  <w:tcW w:w="1288" w:type="dxa"/>
                  <w:tcBorders>
                    <w:tl2br w:val="nil"/>
                    <w:tr2bl w:val="nil"/>
                  </w:tcBorders>
                  <w:vAlign w:val="center"/>
                </w:tcPr>
                <w:p>
                  <w:pPr>
                    <w:pStyle w:val="89"/>
                  </w:pPr>
                  <w:r>
                    <w:rPr>
                      <w:rFonts w:hint="eastAsia"/>
                    </w:rPr>
                    <w:t>昼间背景值</w:t>
                  </w:r>
                </w:p>
              </w:tc>
              <w:tc>
                <w:tcPr>
                  <w:tcW w:w="1162" w:type="dxa"/>
                  <w:tcBorders>
                    <w:tl2br w:val="nil"/>
                    <w:tr2bl w:val="nil"/>
                  </w:tcBorders>
                  <w:vAlign w:val="center"/>
                </w:tcPr>
                <w:p>
                  <w:pPr>
                    <w:pStyle w:val="89"/>
                  </w:pPr>
                  <w:r>
                    <w:rPr>
                      <w:rFonts w:hint="eastAsia"/>
                    </w:rPr>
                    <w:t>昼间预测值</w:t>
                  </w:r>
                </w:p>
              </w:tc>
              <w:tc>
                <w:tcPr>
                  <w:tcW w:w="3251" w:type="dxa"/>
                  <w:tcBorders>
                    <w:tl2br w:val="nil"/>
                    <w:tr2bl w:val="nil"/>
                  </w:tcBorders>
                  <w:vAlign w:val="center"/>
                </w:tcPr>
                <w:p>
                  <w:pPr>
                    <w:pStyle w:val="89"/>
                  </w:pPr>
                  <w:r>
                    <w:t>标准值</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东厂界</w:t>
                  </w:r>
                </w:p>
              </w:tc>
              <w:tc>
                <w:tcPr>
                  <w:tcW w:w="1200" w:type="dxa"/>
                  <w:tcBorders>
                    <w:tl2br w:val="nil"/>
                    <w:tr2bl w:val="nil"/>
                  </w:tcBorders>
                  <w:vAlign w:val="center"/>
                </w:tcPr>
                <w:p>
                  <w:pPr>
                    <w:pStyle w:val="89"/>
                  </w:pPr>
                  <w:r>
                    <w:rPr>
                      <w:rFonts w:hint="eastAsia"/>
                    </w:rPr>
                    <w:t>50.25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restart"/>
                  <w:tcBorders>
                    <w:tl2br w:val="nil"/>
                    <w:tr2bl w:val="nil"/>
                  </w:tcBorders>
                  <w:vAlign w:val="center"/>
                </w:tcPr>
                <w:p>
                  <w:pPr>
                    <w:pStyle w:val="89"/>
                  </w:pPr>
                  <w:r>
                    <w:t>《工业企业厂界环境噪声排放标准》(GB12348-2008)</w:t>
                  </w:r>
                  <w:r>
                    <w:rPr>
                      <w:rFonts w:hint="eastAsia"/>
                    </w:rPr>
                    <w:t>2</w:t>
                  </w:r>
                  <w:r>
                    <w:t>类标准要求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南厂界</w:t>
                  </w:r>
                </w:p>
              </w:tc>
              <w:tc>
                <w:tcPr>
                  <w:tcW w:w="1200" w:type="dxa"/>
                  <w:tcBorders>
                    <w:tl2br w:val="nil"/>
                    <w:tr2bl w:val="nil"/>
                  </w:tcBorders>
                  <w:vAlign w:val="center"/>
                </w:tcPr>
                <w:p>
                  <w:pPr>
                    <w:pStyle w:val="89"/>
                  </w:pPr>
                  <w:r>
                    <w:rPr>
                      <w:rFonts w:hint="eastAsia"/>
                    </w:rPr>
                    <w:t>52.45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continue"/>
                  <w:tcBorders>
                    <w:tl2br w:val="nil"/>
                    <w:tr2bl w:val="nil"/>
                  </w:tcBorders>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西厂界</w:t>
                  </w:r>
                </w:p>
              </w:tc>
              <w:tc>
                <w:tcPr>
                  <w:tcW w:w="1200" w:type="dxa"/>
                  <w:tcBorders>
                    <w:tl2br w:val="nil"/>
                    <w:tr2bl w:val="nil"/>
                  </w:tcBorders>
                  <w:vAlign w:val="center"/>
                </w:tcPr>
                <w:p>
                  <w:pPr>
                    <w:pStyle w:val="89"/>
                  </w:pPr>
                  <w:r>
                    <w:rPr>
                      <w:rFonts w:hint="eastAsia"/>
                    </w:rPr>
                    <w:t>32.45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continue"/>
                  <w:tcBorders>
                    <w:tl2br w:val="nil"/>
                    <w:tr2bl w:val="nil"/>
                  </w:tcBorders>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t>北厂界</w:t>
                  </w:r>
                </w:p>
              </w:tc>
              <w:tc>
                <w:tcPr>
                  <w:tcW w:w="1200" w:type="dxa"/>
                  <w:tcBorders>
                    <w:tl2br w:val="nil"/>
                    <w:tr2bl w:val="nil"/>
                  </w:tcBorders>
                  <w:vAlign w:val="center"/>
                </w:tcPr>
                <w:p>
                  <w:pPr>
                    <w:pStyle w:val="89"/>
                  </w:pPr>
                  <w:r>
                    <w:rPr>
                      <w:rFonts w:hint="eastAsia"/>
                    </w:rPr>
                    <w:t>51.25</w:t>
                  </w:r>
                </w:p>
              </w:tc>
              <w:tc>
                <w:tcPr>
                  <w:tcW w:w="1288" w:type="dxa"/>
                  <w:tcBorders>
                    <w:tl2br w:val="nil"/>
                    <w:tr2bl w:val="nil"/>
                  </w:tcBorders>
                  <w:vAlign w:val="center"/>
                </w:tcPr>
                <w:p>
                  <w:pPr>
                    <w:pStyle w:val="89"/>
                  </w:pPr>
                  <w:r>
                    <w:rPr>
                      <w:rFonts w:hint="eastAsia"/>
                    </w:rPr>
                    <w:t>/</w:t>
                  </w:r>
                </w:p>
              </w:tc>
              <w:tc>
                <w:tcPr>
                  <w:tcW w:w="1162" w:type="dxa"/>
                  <w:tcBorders>
                    <w:tl2br w:val="nil"/>
                    <w:tr2bl w:val="nil"/>
                  </w:tcBorders>
                  <w:vAlign w:val="center"/>
                </w:tcPr>
                <w:p>
                  <w:pPr>
                    <w:pStyle w:val="89"/>
                  </w:pPr>
                  <w:r>
                    <w:rPr>
                      <w:rFonts w:hint="eastAsia"/>
                    </w:rPr>
                    <w:t>/</w:t>
                  </w:r>
                </w:p>
              </w:tc>
              <w:tc>
                <w:tcPr>
                  <w:tcW w:w="3251" w:type="dxa"/>
                  <w:vMerge w:val="continue"/>
                  <w:tcBorders>
                    <w:bottom w:val="single" w:color="auto" w:sz="4" w:space="0"/>
                    <w:tl2br w:val="nil"/>
                    <w:tr2bl w:val="nil"/>
                  </w:tcBorders>
                  <w:vAlign w:val="center"/>
                </w:tcPr>
                <w:p>
                  <w:pPr>
                    <w:pStyle w:val="89"/>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rPr>
                      <w:rFonts w:hint="eastAsia"/>
                    </w:rPr>
                    <w:t>东侧敏感点-五爱村住户</w:t>
                  </w:r>
                </w:p>
              </w:tc>
              <w:tc>
                <w:tcPr>
                  <w:tcW w:w="1200" w:type="dxa"/>
                  <w:tcBorders>
                    <w:tl2br w:val="nil"/>
                    <w:tr2bl w:val="nil"/>
                  </w:tcBorders>
                  <w:vAlign w:val="center"/>
                </w:tcPr>
                <w:p>
                  <w:pPr>
                    <w:pStyle w:val="89"/>
                  </w:pPr>
                  <w:r>
                    <w:rPr>
                      <w:rFonts w:hint="eastAsia"/>
                    </w:rPr>
                    <w:t>42.25</w:t>
                  </w:r>
                </w:p>
              </w:tc>
              <w:tc>
                <w:tcPr>
                  <w:tcW w:w="1288" w:type="dxa"/>
                  <w:tcBorders>
                    <w:tl2br w:val="nil"/>
                    <w:tr2bl w:val="nil"/>
                  </w:tcBorders>
                  <w:vAlign w:val="center"/>
                </w:tcPr>
                <w:p>
                  <w:pPr>
                    <w:pStyle w:val="89"/>
                  </w:pPr>
                  <w:r>
                    <w:rPr>
                      <w:rFonts w:hint="eastAsia"/>
                    </w:rPr>
                    <w:t>48</w:t>
                  </w:r>
                </w:p>
              </w:tc>
              <w:tc>
                <w:tcPr>
                  <w:tcW w:w="1162" w:type="dxa"/>
                  <w:tcBorders>
                    <w:tl2br w:val="nil"/>
                    <w:tr2bl w:val="nil"/>
                  </w:tcBorders>
                  <w:vAlign w:val="center"/>
                </w:tcPr>
                <w:p>
                  <w:pPr>
                    <w:pStyle w:val="89"/>
                  </w:pPr>
                  <w:r>
                    <w:rPr>
                      <w:rFonts w:hint="eastAsia"/>
                    </w:rPr>
                    <w:t>49.02</w:t>
                  </w:r>
                </w:p>
              </w:tc>
              <w:tc>
                <w:tcPr>
                  <w:tcW w:w="3251" w:type="dxa"/>
                  <w:vMerge w:val="restart"/>
                  <w:tcBorders>
                    <w:top w:val="single" w:color="auto" w:sz="4" w:space="0"/>
                    <w:tl2br w:val="nil"/>
                    <w:tr2bl w:val="nil"/>
                  </w:tcBorders>
                  <w:vAlign w:val="center"/>
                </w:tcPr>
                <w:p>
                  <w:pPr>
                    <w:pStyle w:val="89"/>
                  </w:pPr>
                  <w:r>
                    <w:rPr>
                      <w:color w:val="0000FF"/>
                    </w:rPr>
                    <w:t>《声环境质量标准》（GB3096-2008）2类标准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6" w:type="dxa"/>
                  <w:left w:w="28" w:type="dxa"/>
                  <w:bottom w:w="6" w:type="dxa"/>
                  <w:right w:w="28" w:type="dxa"/>
                </w:tblCellMar>
              </w:tblPrEx>
              <w:trPr>
                <w:cantSplit/>
                <w:trHeight w:val="397" w:hRule="atLeast"/>
                <w:jc w:val="center"/>
              </w:trPr>
              <w:tc>
                <w:tcPr>
                  <w:tcW w:w="1375" w:type="dxa"/>
                  <w:tcBorders>
                    <w:tl2br w:val="nil"/>
                    <w:tr2bl w:val="nil"/>
                  </w:tcBorders>
                  <w:vAlign w:val="center"/>
                </w:tcPr>
                <w:p>
                  <w:pPr>
                    <w:pStyle w:val="89"/>
                  </w:pPr>
                  <w:r>
                    <w:rPr>
                      <w:rFonts w:hint="eastAsia"/>
                    </w:rPr>
                    <w:t>东北侧敏感点-五爱村住户</w:t>
                  </w:r>
                </w:p>
              </w:tc>
              <w:tc>
                <w:tcPr>
                  <w:tcW w:w="1200" w:type="dxa"/>
                  <w:tcBorders>
                    <w:tl2br w:val="nil"/>
                    <w:tr2bl w:val="nil"/>
                  </w:tcBorders>
                  <w:vAlign w:val="center"/>
                </w:tcPr>
                <w:p>
                  <w:pPr>
                    <w:pStyle w:val="89"/>
                  </w:pPr>
                  <w:r>
                    <w:rPr>
                      <w:rFonts w:hint="eastAsia"/>
                    </w:rPr>
                    <w:t>39.25</w:t>
                  </w:r>
                </w:p>
              </w:tc>
              <w:tc>
                <w:tcPr>
                  <w:tcW w:w="1288" w:type="dxa"/>
                  <w:tcBorders>
                    <w:tl2br w:val="nil"/>
                    <w:tr2bl w:val="nil"/>
                  </w:tcBorders>
                  <w:vAlign w:val="center"/>
                </w:tcPr>
                <w:p>
                  <w:pPr>
                    <w:pStyle w:val="89"/>
                  </w:pPr>
                  <w:r>
                    <w:rPr>
                      <w:rFonts w:hint="eastAsia"/>
                    </w:rPr>
                    <w:t>46</w:t>
                  </w:r>
                </w:p>
              </w:tc>
              <w:tc>
                <w:tcPr>
                  <w:tcW w:w="1162" w:type="dxa"/>
                  <w:tcBorders>
                    <w:tl2br w:val="nil"/>
                    <w:tr2bl w:val="nil"/>
                  </w:tcBorders>
                  <w:vAlign w:val="center"/>
                </w:tcPr>
                <w:p>
                  <w:pPr>
                    <w:pStyle w:val="89"/>
                  </w:pPr>
                  <w:r>
                    <w:rPr>
                      <w:rFonts w:hint="eastAsia"/>
                    </w:rPr>
                    <w:t>46.83</w:t>
                  </w:r>
                </w:p>
              </w:tc>
              <w:tc>
                <w:tcPr>
                  <w:tcW w:w="3251" w:type="dxa"/>
                  <w:vMerge w:val="continue"/>
                  <w:tcBorders>
                    <w:tl2br w:val="nil"/>
                    <w:tr2bl w:val="nil"/>
                  </w:tcBorders>
                  <w:vAlign w:val="center"/>
                </w:tcPr>
                <w:p>
                  <w:pPr>
                    <w:pStyle w:val="89"/>
                  </w:pPr>
                </w:p>
              </w:tc>
            </w:tr>
          </w:tbl>
          <w:p>
            <w:pPr>
              <w:adjustRightInd w:val="0"/>
              <w:snapToGrid w:val="0"/>
              <w:ind w:firstLine="480"/>
              <w:rPr>
                <w:color w:val="0000FF"/>
              </w:rPr>
            </w:pPr>
            <w:r>
              <w:rPr>
                <w:rFonts w:hint="eastAsia"/>
              </w:rPr>
              <w:t>根据噪声预测结果，项目噪声经过降噪措施后，</w:t>
            </w:r>
            <w:r>
              <w:rPr>
                <w:rFonts w:hint="eastAsia"/>
                <w:color w:val="0000FF"/>
              </w:rPr>
              <w:t>各厂界噪声预测值均满足</w:t>
            </w:r>
            <w:r>
              <w:rPr>
                <w:color w:val="0000FF"/>
              </w:rPr>
              <w:t>《工业企业厂界环境噪声排放标准》（GB12348-2008）</w:t>
            </w:r>
            <w:r>
              <w:rPr>
                <w:rFonts w:hint="eastAsia"/>
                <w:color w:val="0000FF"/>
              </w:rPr>
              <w:t>2类标准，敏感点噪声可满足</w:t>
            </w:r>
            <w:r>
              <w:rPr>
                <w:snapToGrid w:val="0"/>
                <w:color w:val="0000FF"/>
                <w:kern w:val="0"/>
              </w:rPr>
              <w:t>《声环境质量标准》（GB3096-2008）2类标准</w:t>
            </w:r>
            <w:r>
              <w:rPr>
                <w:rFonts w:hint="eastAsia"/>
                <w:color w:val="0000FF"/>
              </w:rPr>
              <w:t>。</w:t>
            </w:r>
          </w:p>
          <w:p>
            <w:pPr>
              <w:adjustRightInd w:val="0"/>
              <w:snapToGrid w:val="0"/>
              <w:ind w:firstLine="480"/>
            </w:pPr>
            <w:r>
              <w:rPr>
                <w:rFonts w:hint="eastAsia"/>
              </w:rPr>
              <w:t>针对主要噪声源，工程选用低噪声设备，泵类设置软连接，水平基座加减振；且均设置在室内。由上分析可知，本项目在采取有效的控制措施、合理布局、加强管理后，对区域声环境影响较小。</w:t>
            </w:r>
          </w:p>
          <w:p>
            <w:pPr>
              <w:adjustRightInd w:val="0"/>
              <w:snapToGrid w:val="0"/>
              <w:ind w:firstLine="480"/>
            </w:pPr>
            <w:r>
              <w:rPr>
                <w:rFonts w:hint="eastAsia"/>
              </w:rPr>
              <w:t>（2）防治对策</w:t>
            </w:r>
          </w:p>
          <w:p>
            <w:pPr>
              <w:ind w:firstLine="480"/>
            </w:pPr>
            <w:r>
              <w:rPr>
                <w:rFonts w:hint="eastAsia"/>
              </w:rPr>
              <w:t>本项目设备均位于厂房或构筑物内，经墙体阻隔可一定程度上减轻对周边声环境的影响。为确保项目产生的噪声做到达标排放，本环评提出以下噪声防治措施：</w:t>
            </w:r>
          </w:p>
          <w:p>
            <w:pPr>
              <w:adjustRightInd w:val="0"/>
              <w:ind w:firstLine="480"/>
            </w:pPr>
            <w:r>
              <w:t>①从总平面布置上，在工艺合理的前提下，优化布置，充分考虑重点噪声源的均匀布置，并远离噪声敏感区域。</w:t>
            </w:r>
          </w:p>
          <w:p>
            <w:pPr>
              <w:adjustRightInd w:val="0"/>
              <w:ind w:firstLine="480"/>
            </w:pPr>
            <w:r>
              <w:t>②选取低噪声设备，对高噪声设备采取隔振减振垫，底盘与基础之间设置高效减振胶垫；</w:t>
            </w:r>
          </w:p>
          <w:p>
            <w:pPr>
              <w:adjustRightInd w:val="0"/>
              <w:ind w:firstLine="480"/>
            </w:pPr>
            <w:r>
              <w:t>③加强设备的维护和保养，确保其处于良好的运转状态，杜绝因不正常运转产生的高噪声现象；</w:t>
            </w:r>
          </w:p>
          <w:p>
            <w:pPr>
              <w:autoSpaceDE w:val="0"/>
              <w:autoSpaceDN w:val="0"/>
              <w:adjustRightInd w:val="0"/>
              <w:ind w:firstLine="480"/>
              <w:jc w:val="left"/>
              <w:outlineLvl w:val="0"/>
            </w:pPr>
            <w:r>
              <w:t>④</w:t>
            </w:r>
            <w:r>
              <w:rPr>
                <w:rFonts w:hint="eastAsia"/>
              </w:rPr>
              <w:t>车辆在在进入厂区时应降低车速，禁止高速行驶。</w:t>
            </w:r>
          </w:p>
          <w:p>
            <w:pPr>
              <w:autoSpaceDE w:val="0"/>
              <w:autoSpaceDN w:val="0"/>
              <w:adjustRightInd w:val="0"/>
              <w:ind w:firstLine="480"/>
              <w:outlineLvl w:val="0"/>
            </w:pPr>
            <w:r>
              <w:t>通过以上措施，项目运营期噪声对周围环境影响较小。</w:t>
            </w:r>
          </w:p>
          <w:p>
            <w:pPr>
              <w:autoSpaceDE w:val="0"/>
              <w:autoSpaceDN w:val="0"/>
              <w:adjustRightInd w:val="0"/>
              <w:ind w:firstLine="480"/>
              <w:outlineLvl w:val="0"/>
            </w:pPr>
            <w:r>
              <w:rPr>
                <w:rFonts w:hint="eastAsia"/>
              </w:rPr>
              <w:t>（3）监测计划</w:t>
            </w:r>
          </w:p>
          <w:p>
            <w:pPr>
              <w:autoSpaceDE w:val="0"/>
              <w:autoSpaceDN w:val="0"/>
              <w:adjustRightInd w:val="0"/>
              <w:ind w:firstLine="480"/>
              <w:outlineLvl w:val="0"/>
            </w:pPr>
            <w:r>
              <w:rPr>
                <w:rFonts w:hint="eastAsia"/>
              </w:rPr>
              <w:t>噪声监测计划见表4-8。</w:t>
            </w:r>
          </w:p>
          <w:p>
            <w:pPr>
              <w:pStyle w:val="83"/>
              <w:rPr>
                <w:bCs/>
                <w:color w:val="auto"/>
              </w:rPr>
            </w:pPr>
            <w:r>
              <w:t>表4-</w:t>
            </w:r>
            <w:r>
              <w:rPr>
                <w:rFonts w:hint="eastAsia"/>
              </w:rPr>
              <w:t xml:space="preserve">8 </w:t>
            </w:r>
            <w:r>
              <w:t>项目噪声监测计划</w:t>
            </w:r>
          </w:p>
          <w:tbl>
            <w:tblPr>
              <w:tblStyle w:val="35"/>
              <w:tblW w:w="8271" w:type="dxa"/>
              <w:tblInd w:w="5"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001"/>
              <w:gridCol w:w="1001"/>
              <w:gridCol w:w="1398"/>
              <w:gridCol w:w="1019"/>
              <w:gridCol w:w="309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755" w:type="dxa"/>
                  <w:tcBorders>
                    <w:tl2br w:val="nil"/>
                    <w:tr2bl w:val="nil"/>
                  </w:tcBorders>
                  <w:vAlign w:val="center"/>
                </w:tcPr>
                <w:p>
                  <w:pPr>
                    <w:pStyle w:val="89"/>
                  </w:pPr>
                  <w:r>
                    <w:t>项目</w:t>
                  </w:r>
                </w:p>
              </w:tc>
              <w:tc>
                <w:tcPr>
                  <w:tcW w:w="1001" w:type="dxa"/>
                  <w:tcBorders>
                    <w:tl2br w:val="nil"/>
                    <w:tr2bl w:val="nil"/>
                  </w:tcBorders>
                  <w:vAlign w:val="center"/>
                </w:tcPr>
                <w:p>
                  <w:pPr>
                    <w:pStyle w:val="89"/>
                  </w:pPr>
                  <w:r>
                    <w:t>监测项目</w:t>
                  </w:r>
                </w:p>
              </w:tc>
              <w:tc>
                <w:tcPr>
                  <w:tcW w:w="1001" w:type="dxa"/>
                  <w:tcBorders>
                    <w:tl2br w:val="nil"/>
                    <w:tr2bl w:val="nil"/>
                  </w:tcBorders>
                  <w:vAlign w:val="center"/>
                </w:tcPr>
                <w:p>
                  <w:pPr>
                    <w:pStyle w:val="89"/>
                  </w:pPr>
                  <w:r>
                    <w:t>监测因子</w:t>
                  </w:r>
                </w:p>
              </w:tc>
              <w:tc>
                <w:tcPr>
                  <w:tcW w:w="1398" w:type="dxa"/>
                  <w:tcBorders>
                    <w:tl2br w:val="nil"/>
                    <w:tr2bl w:val="nil"/>
                  </w:tcBorders>
                  <w:vAlign w:val="center"/>
                </w:tcPr>
                <w:p>
                  <w:pPr>
                    <w:pStyle w:val="89"/>
                  </w:pPr>
                  <w:r>
                    <w:t>取样位置</w:t>
                  </w:r>
                </w:p>
              </w:tc>
              <w:tc>
                <w:tcPr>
                  <w:tcW w:w="1019" w:type="dxa"/>
                  <w:tcBorders>
                    <w:tl2br w:val="nil"/>
                    <w:tr2bl w:val="nil"/>
                  </w:tcBorders>
                  <w:vAlign w:val="center"/>
                </w:tcPr>
                <w:p>
                  <w:pPr>
                    <w:pStyle w:val="89"/>
                  </w:pPr>
                  <w:r>
                    <w:t>监测频率</w:t>
                  </w:r>
                </w:p>
              </w:tc>
              <w:tc>
                <w:tcPr>
                  <w:tcW w:w="3097" w:type="dxa"/>
                  <w:tcBorders>
                    <w:tl2br w:val="nil"/>
                    <w:tr2bl w:val="nil"/>
                  </w:tcBorders>
                  <w:vAlign w:val="center"/>
                </w:tcPr>
                <w:p>
                  <w:pPr>
                    <w:pStyle w:val="89"/>
                  </w:pPr>
                  <w: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755" w:type="dxa"/>
                  <w:vMerge w:val="restart"/>
                  <w:tcBorders>
                    <w:tl2br w:val="nil"/>
                    <w:tr2bl w:val="nil"/>
                  </w:tcBorders>
                  <w:vAlign w:val="center"/>
                </w:tcPr>
                <w:p>
                  <w:pPr>
                    <w:pStyle w:val="89"/>
                  </w:pPr>
                  <w:r>
                    <w:t>噪声</w:t>
                  </w:r>
                </w:p>
              </w:tc>
              <w:tc>
                <w:tcPr>
                  <w:tcW w:w="1001" w:type="dxa"/>
                  <w:tcBorders>
                    <w:tl2br w:val="nil"/>
                    <w:tr2bl w:val="nil"/>
                  </w:tcBorders>
                  <w:vAlign w:val="center"/>
                </w:tcPr>
                <w:p>
                  <w:pPr>
                    <w:pStyle w:val="89"/>
                  </w:pPr>
                  <w:r>
                    <w:t>厂界</w:t>
                  </w:r>
                </w:p>
              </w:tc>
              <w:tc>
                <w:tcPr>
                  <w:tcW w:w="1001" w:type="dxa"/>
                  <w:vMerge w:val="restart"/>
                  <w:tcBorders>
                    <w:tl2br w:val="nil"/>
                    <w:tr2bl w:val="nil"/>
                  </w:tcBorders>
                  <w:vAlign w:val="center"/>
                </w:tcPr>
                <w:p>
                  <w:pPr>
                    <w:pStyle w:val="89"/>
                  </w:pPr>
                  <w:r>
                    <w:t>Leq</w:t>
                  </w:r>
                </w:p>
              </w:tc>
              <w:tc>
                <w:tcPr>
                  <w:tcW w:w="1398" w:type="dxa"/>
                  <w:tcBorders>
                    <w:tl2br w:val="nil"/>
                    <w:tr2bl w:val="nil"/>
                  </w:tcBorders>
                  <w:vAlign w:val="center"/>
                </w:tcPr>
                <w:p>
                  <w:pPr>
                    <w:pStyle w:val="89"/>
                  </w:pPr>
                  <w:r>
                    <w:t>项目厂界四周</w:t>
                  </w:r>
                </w:p>
              </w:tc>
              <w:tc>
                <w:tcPr>
                  <w:tcW w:w="1019" w:type="dxa"/>
                  <w:vMerge w:val="restart"/>
                  <w:tcBorders>
                    <w:tl2br w:val="nil"/>
                    <w:tr2bl w:val="nil"/>
                  </w:tcBorders>
                  <w:vAlign w:val="center"/>
                </w:tcPr>
                <w:p>
                  <w:pPr>
                    <w:pStyle w:val="89"/>
                  </w:pPr>
                  <w:r>
                    <w:t>1次/季度</w:t>
                  </w:r>
                </w:p>
              </w:tc>
              <w:tc>
                <w:tcPr>
                  <w:tcW w:w="3097" w:type="dxa"/>
                  <w:tcBorders>
                    <w:tl2br w:val="nil"/>
                    <w:tr2bl w:val="nil"/>
                  </w:tcBorders>
                  <w:vAlign w:val="center"/>
                </w:tcPr>
                <w:p>
                  <w:pPr>
                    <w:pStyle w:val="89"/>
                  </w:pPr>
                  <w:r>
                    <w:t>《工业企业厂界环境噪声排放标准》(GB12348-2008)</w:t>
                  </w:r>
                  <w:r>
                    <w:rPr>
                      <w:rFonts w:hint="eastAsia"/>
                    </w:rPr>
                    <w:t>2</w:t>
                  </w:r>
                  <w:r>
                    <w:t>类标准及要求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755" w:type="dxa"/>
                  <w:vMerge w:val="continue"/>
                  <w:tcBorders>
                    <w:tl2br w:val="nil"/>
                    <w:tr2bl w:val="nil"/>
                  </w:tcBorders>
                  <w:vAlign w:val="center"/>
                </w:tcPr>
                <w:p>
                  <w:pPr>
                    <w:pStyle w:val="89"/>
                  </w:pPr>
                </w:p>
              </w:tc>
              <w:tc>
                <w:tcPr>
                  <w:tcW w:w="1001" w:type="dxa"/>
                  <w:tcBorders>
                    <w:tl2br w:val="nil"/>
                    <w:tr2bl w:val="nil"/>
                  </w:tcBorders>
                  <w:vAlign w:val="center"/>
                </w:tcPr>
                <w:p>
                  <w:pPr>
                    <w:pStyle w:val="89"/>
                  </w:pPr>
                  <w:r>
                    <w:rPr>
                      <w:rFonts w:hint="eastAsia"/>
                    </w:rPr>
                    <w:t>敏感点</w:t>
                  </w:r>
                </w:p>
              </w:tc>
              <w:tc>
                <w:tcPr>
                  <w:tcW w:w="1001" w:type="dxa"/>
                  <w:vMerge w:val="continue"/>
                  <w:tcBorders>
                    <w:tl2br w:val="nil"/>
                    <w:tr2bl w:val="nil"/>
                  </w:tcBorders>
                  <w:vAlign w:val="center"/>
                </w:tcPr>
                <w:p>
                  <w:pPr>
                    <w:pStyle w:val="89"/>
                  </w:pPr>
                </w:p>
              </w:tc>
              <w:tc>
                <w:tcPr>
                  <w:tcW w:w="1398" w:type="dxa"/>
                  <w:tcBorders>
                    <w:tl2br w:val="nil"/>
                    <w:tr2bl w:val="nil"/>
                  </w:tcBorders>
                  <w:vAlign w:val="center"/>
                </w:tcPr>
                <w:p>
                  <w:pPr>
                    <w:pStyle w:val="89"/>
                  </w:pPr>
                  <w:r>
                    <w:rPr>
                      <w:rFonts w:hint="eastAsia"/>
                    </w:rPr>
                    <w:t>敏感点</w:t>
                  </w:r>
                </w:p>
              </w:tc>
              <w:tc>
                <w:tcPr>
                  <w:tcW w:w="1019" w:type="dxa"/>
                  <w:vMerge w:val="continue"/>
                  <w:tcBorders>
                    <w:tl2br w:val="nil"/>
                    <w:tr2bl w:val="nil"/>
                  </w:tcBorders>
                  <w:vAlign w:val="center"/>
                </w:tcPr>
                <w:p>
                  <w:pPr>
                    <w:pStyle w:val="89"/>
                  </w:pPr>
                </w:p>
              </w:tc>
              <w:tc>
                <w:tcPr>
                  <w:tcW w:w="3097" w:type="dxa"/>
                  <w:tcBorders>
                    <w:tl2br w:val="nil"/>
                    <w:tr2bl w:val="nil"/>
                  </w:tcBorders>
                  <w:vAlign w:val="center"/>
                </w:tcPr>
                <w:p>
                  <w:pPr>
                    <w:pStyle w:val="89"/>
                  </w:pPr>
                  <w:r>
                    <w:rPr>
                      <w:color w:val="0000FF"/>
                    </w:rPr>
                    <w:t>《声环境质量标准》（GB3096-2008）2类标准</w:t>
                  </w:r>
                </w:p>
              </w:tc>
            </w:tr>
          </w:tbl>
          <w:p>
            <w:pPr>
              <w:numPr>
                <w:ilvl w:val="0"/>
                <w:numId w:val="8"/>
              </w:numPr>
              <w:autoSpaceDE w:val="0"/>
              <w:autoSpaceDN w:val="0"/>
              <w:adjustRightInd w:val="0"/>
              <w:ind w:firstLine="482"/>
              <w:jc w:val="left"/>
              <w:outlineLvl w:val="0"/>
              <w:rPr>
                <w:b/>
                <w:bCs/>
              </w:rPr>
            </w:pPr>
            <w:r>
              <w:rPr>
                <w:b/>
                <w:bCs/>
              </w:rPr>
              <w:t>固体废弃物环境影响分析及防治对策</w:t>
            </w:r>
            <w:bookmarkEnd w:id="11"/>
          </w:p>
          <w:p>
            <w:pPr>
              <w:tabs>
                <w:tab w:val="left" w:pos="3808"/>
              </w:tabs>
              <w:adjustRightInd w:val="0"/>
              <w:snapToGrid w:val="0"/>
              <w:ind w:firstLine="480"/>
            </w:pPr>
            <w:r>
              <w:t>运营期</w:t>
            </w:r>
            <w:r>
              <w:rPr>
                <w:rFonts w:hint="eastAsia"/>
              </w:rPr>
              <w:t>产生的</w:t>
            </w:r>
            <w:r>
              <w:t>固体废物</w:t>
            </w:r>
            <w:r>
              <w:rPr>
                <w:rFonts w:hint="eastAsia"/>
              </w:rPr>
              <w:t>主要为</w:t>
            </w:r>
            <w:r>
              <w:t>生产固废</w:t>
            </w:r>
            <w:r>
              <w:rPr>
                <w:rFonts w:hint="eastAsia"/>
              </w:rPr>
              <w:t>和生活垃圾</w:t>
            </w:r>
            <w:r>
              <w:t>，生产固废主要包括</w:t>
            </w:r>
            <w:r>
              <w:rPr>
                <w:rFonts w:ascii="宋体" w:hAnsi="宋体" w:cs="宋体"/>
              </w:rPr>
              <w:t>不合格（腐败）的鲜辣椒及辣椒把</w:t>
            </w:r>
            <w:r>
              <w:rPr>
                <w:rFonts w:hint="eastAsia" w:ascii="宋体" w:hAnsi="宋体" w:cs="宋体"/>
              </w:rPr>
              <w:t>、不合格鲜鱼及鱼鳞、鱼鳃等、</w:t>
            </w:r>
            <w:r>
              <w:rPr>
                <w:rFonts w:hint="eastAsia"/>
              </w:rPr>
              <w:t>废瓶罐及铝箔盆、</w:t>
            </w:r>
            <w:r>
              <w:rPr>
                <w:rFonts w:ascii="宋体" w:hAnsi="宋体" w:cs="宋体"/>
              </w:rPr>
              <w:t>油烟净化器收集的废油</w:t>
            </w:r>
            <w:r>
              <w:rPr>
                <w:rFonts w:hint="eastAsia" w:ascii="宋体" w:hAnsi="宋体" w:cs="宋体"/>
              </w:rPr>
              <w:t>、隔油机处理的废油脂、污水处理站污泥、</w:t>
            </w:r>
            <w:r>
              <w:rPr>
                <w:rFonts w:hint="eastAsia"/>
              </w:rPr>
              <w:t>不合格产品以及实验废液等危险废物。</w:t>
            </w:r>
          </w:p>
          <w:p>
            <w:pPr>
              <w:tabs>
                <w:tab w:val="left" w:pos="3808"/>
              </w:tabs>
              <w:adjustRightInd w:val="0"/>
              <w:snapToGrid w:val="0"/>
              <w:ind w:firstLine="480"/>
            </w:pPr>
            <w:r>
              <w:rPr>
                <w:rFonts w:hint="eastAsia"/>
              </w:rPr>
              <w:t>（1）生活垃圾</w:t>
            </w:r>
          </w:p>
          <w:p>
            <w:pPr>
              <w:ind w:firstLine="480"/>
            </w:pPr>
            <w:r>
              <w:t>本项目</w:t>
            </w:r>
            <w:r>
              <w:rPr>
                <w:rFonts w:hint="eastAsia"/>
              </w:rPr>
              <w:t>劳动定员</w:t>
            </w:r>
            <w:r>
              <w:t>为</w:t>
            </w:r>
            <w:r>
              <w:rPr>
                <w:rFonts w:hint="eastAsia"/>
              </w:rPr>
              <w:t>30</w:t>
            </w:r>
            <w:r>
              <w:t>人，职工生活垃圾产生量按每人每天0.5kg计，则本项目职工生活垃圾产生量为</w:t>
            </w:r>
            <w:r>
              <w:rPr>
                <w:rFonts w:hint="eastAsia"/>
              </w:rPr>
              <w:t>2.7</w:t>
            </w:r>
            <w:r>
              <w:t>t/a。</w:t>
            </w:r>
            <w:r>
              <w:rPr>
                <w:rFonts w:hint="eastAsia"/>
              </w:rPr>
              <w:t>生活垃圾收集后交环卫部门处理。</w:t>
            </w:r>
          </w:p>
          <w:p>
            <w:pPr>
              <w:ind w:firstLine="480"/>
            </w:pPr>
            <w:r>
              <w:rPr>
                <w:rFonts w:hint="eastAsia"/>
              </w:rPr>
              <w:t>（2）</w:t>
            </w:r>
            <w:r>
              <w:t>不合格（腐败）的鲜辣椒及辣椒把</w:t>
            </w:r>
          </w:p>
          <w:p>
            <w:pPr>
              <w:ind w:firstLine="480"/>
            </w:pPr>
            <w:r>
              <w:rPr>
                <w:rFonts w:hint="eastAsia"/>
              </w:rPr>
              <w:t>根据企业提供的相关生产数据，本项目生产过程中剔选出的</w:t>
            </w:r>
            <w:r>
              <w:t>不合格（腐败）的鲜辣椒</w:t>
            </w:r>
            <w:r>
              <w:rPr>
                <w:rFonts w:hint="eastAsia"/>
              </w:rPr>
              <w:t>、去把机去除的辣椒把约为1.8t/a，此部分废物收集后运往自有田地作为肥料使用。</w:t>
            </w:r>
          </w:p>
          <w:p>
            <w:pPr>
              <w:ind w:firstLine="480"/>
            </w:pPr>
            <w:r>
              <w:rPr>
                <w:rFonts w:hint="eastAsia"/>
              </w:rPr>
              <w:t>（3）不合格</w:t>
            </w:r>
            <w:r>
              <w:t>（腐败）</w:t>
            </w:r>
            <w:r>
              <w:rPr>
                <w:rFonts w:hint="eastAsia"/>
              </w:rPr>
              <w:t>鲜鱼</w:t>
            </w:r>
            <w:r>
              <w:rPr>
                <w:rFonts w:hint="eastAsia" w:ascii="宋体" w:hAnsi="宋体" w:cs="宋体"/>
              </w:rPr>
              <w:t>及鱼鳞、鱼鳃等</w:t>
            </w:r>
          </w:p>
          <w:p>
            <w:pPr>
              <w:adjustRightInd w:val="0"/>
              <w:snapToGrid w:val="0"/>
              <w:ind w:firstLine="480"/>
            </w:pPr>
            <w:r>
              <w:rPr>
                <w:rFonts w:hint="eastAsia"/>
              </w:rPr>
              <w:t>根据企业提供的相关生产数据，50条鲜鱼中约有1条为不合格鱼，单条2kg的鲜鱼有鱼鳞、鱼鳃约为0.4kg，因此本项目产生的不合格鲜鱼约有0.72t/a，产生的鱼鳞、鱼鳃约有7.2t/a，即本项目生产过程中产生的不合格鲜鱼</w:t>
            </w:r>
            <w:r>
              <w:rPr>
                <w:rFonts w:hint="eastAsia" w:ascii="宋体" w:hAnsi="宋体" w:cs="宋体"/>
              </w:rPr>
              <w:t>及鱼鳞、鱼鳃量约为</w:t>
            </w:r>
            <w:r>
              <w:rPr>
                <w:rFonts w:hint="eastAsia"/>
              </w:rPr>
              <w:t>7.92t/a。此部分废物收集后外售有机肥生产单位。</w:t>
            </w:r>
          </w:p>
          <w:p>
            <w:pPr>
              <w:adjustRightInd w:val="0"/>
              <w:snapToGrid w:val="0"/>
              <w:ind w:firstLine="480"/>
            </w:pPr>
            <w:r>
              <w:rPr>
                <w:rFonts w:hint="eastAsia"/>
              </w:rPr>
              <w:t>（4）废瓶罐及铝箔盆</w:t>
            </w:r>
          </w:p>
          <w:p>
            <w:pPr>
              <w:adjustRightInd w:val="0"/>
              <w:snapToGrid w:val="0"/>
              <w:ind w:firstLine="480"/>
            </w:pPr>
            <w:r>
              <w:t>根据企业提供资料可知，本项目</w:t>
            </w:r>
            <w:r>
              <w:rPr>
                <w:rFonts w:hint="eastAsia"/>
              </w:rPr>
              <w:t>废瓶罐约为61个，约9.15kg/a；产生的废铝箔盆约为50个，约为2.5kg/a，经收集后交由厂家回收处理</w:t>
            </w:r>
            <w:r>
              <w:t>。</w:t>
            </w:r>
          </w:p>
          <w:p>
            <w:pPr>
              <w:adjustRightInd w:val="0"/>
              <w:snapToGrid w:val="0"/>
              <w:ind w:firstLine="480"/>
            </w:pPr>
            <w:r>
              <w:rPr>
                <w:rFonts w:hint="eastAsia"/>
              </w:rPr>
              <w:t>（5）</w:t>
            </w:r>
            <w:r>
              <w:rPr>
                <w:rFonts w:ascii="宋体" w:hAnsi="宋体" w:cs="宋体"/>
              </w:rPr>
              <w:t>油烟净化器收集的废油</w:t>
            </w:r>
          </w:p>
          <w:p>
            <w:pPr>
              <w:ind w:firstLine="480"/>
            </w:pPr>
            <w:r>
              <w:t>根据</w:t>
            </w:r>
            <w:r>
              <w:rPr>
                <w:rFonts w:hint="eastAsia"/>
              </w:rPr>
              <w:t>工程分析</w:t>
            </w:r>
            <w:r>
              <w:t>可知，油烟净化器收集的废油约为1t/a，主要为动植物油，属于一般固废，桶装收集后定期交由有餐厨废弃油脂回收资质单位</w:t>
            </w:r>
            <w:r>
              <w:rPr>
                <w:rFonts w:hint="eastAsia"/>
              </w:rPr>
              <w:t>回收利用。</w:t>
            </w:r>
          </w:p>
          <w:p>
            <w:pPr>
              <w:ind w:firstLine="480"/>
            </w:pPr>
            <w:r>
              <w:rPr>
                <w:rFonts w:hint="eastAsia"/>
              </w:rPr>
              <w:t>（6）</w:t>
            </w:r>
            <w:r>
              <w:rPr>
                <w:rFonts w:hint="eastAsia" w:ascii="宋体" w:hAnsi="宋体" w:cs="宋体"/>
              </w:rPr>
              <w:t>隔油机处理的废油脂</w:t>
            </w:r>
          </w:p>
          <w:p>
            <w:pPr>
              <w:adjustRightInd w:val="0"/>
              <w:snapToGrid w:val="0"/>
              <w:ind w:firstLine="480"/>
            </w:pPr>
            <w:r>
              <w:t>根据</w:t>
            </w:r>
            <w:r>
              <w:rPr>
                <w:rFonts w:hint="eastAsia"/>
              </w:rPr>
              <w:t>工程分析</w:t>
            </w:r>
            <w:r>
              <w:t>可知，</w:t>
            </w:r>
            <w:r>
              <w:rPr>
                <w:rFonts w:hint="eastAsia"/>
              </w:rPr>
              <w:t>隔油机去除的废油脂约为0.085</w:t>
            </w:r>
            <w:r>
              <w:t>t/a，主要为动植物油，属于一般固废，桶装收集后定期交由有餐厨废弃油脂回收资质单位</w:t>
            </w:r>
            <w:r>
              <w:rPr>
                <w:rFonts w:hint="eastAsia"/>
              </w:rPr>
              <w:t>回收利用。</w:t>
            </w:r>
          </w:p>
          <w:p>
            <w:pPr>
              <w:adjustRightInd w:val="0"/>
              <w:snapToGrid w:val="0"/>
              <w:ind w:firstLine="480"/>
            </w:pPr>
            <w:r>
              <w:rPr>
                <w:rFonts w:hint="eastAsia"/>
              </w:rPr>
              <w:t>（7）污水处理站污泥</w:t>
            </w:r>
          </w:p>
          <w:p>
            <w:pPr>
              <w:adjustRightInd w:val="0"/>
              <w:snapToGrid w:val="0"/>
              <w:ind w:firstLine="480"/>
            </w:pPr>
            <w:r>
              <w:rPr>
                <w:rFonts w:hint="eastAsia"/>
              </w:rPr>
              <w:t>根据污水处理站设计参数，污水处理站满负荷运行时，日产生干污泥量约为84kg，则本项目运行过程中产生的干污泥量约为1.63t/a，此部分污泥运往自有田地进行回填使用。</w:t>
            </w:r>
          </w:p>
          <w:p>
            <w:pPr>
              <w:adjustRightInd w:val="0"/>
              <w:snapToGrid w:val="0"/>
              <w:ind w:firstLine="480"/>
            </w:pPr>
            <w:r>
              <w:rPr>
                <w:rFonts w:hint="eastAsia"/>
              </w:rPr>
              <w:t>（8）不合格产品</w:t>
            </w:r>
          </w:p>
          <w:p>
            <w:pPr>
              <w:ind w:firstLine="480"/>
              <w:rPr>
                <w:color w:val="0000FF"/>
              </w:rPr>
            </w:pPr>
            <w:r>
              <w:rPr>
                <w:rFonts w:hint="eastAsia"/>
              </w:rPr>
              <w:t>根据建设单位提供的数据</w:t>
            </w:r>
            <w:r>
              <w:rPr>
                <w:rFonts w:hint="eastAsia"/>
                <w:color w:val="0000FF"/>
              </w:rPr>
              <w:t>，本项目不合格产品约为产品的0.5%，即为0.88</w:t>
            </w:r>
            <w:r>
              <w:rPr>
                <w:color w:val="0000FF"/>
              </w:rPr>
              <w:t>t/a</w:t>
            </w:r>
            <w:r>
              <w:rPr>
                <w:rFonts w:hint="eastAsia"/>
                <w:color w:val="0000FF"/>
              </w:rPr>
              <w:t>，辣椒酱生产线不合格产品运往自有田地作为肥料使用，烤鱼生产线不合格产品外售有机肥生产单位。</w:t>
            </w:r>
          </w:p>
          <w:p>
            <w:pPr>
              <w:ind w:firstLine="480"/>
            </w:pPr>
            <w:r>
              <w:rPr>
                <w:rFonts w:hint="eastAsia"/>
              </w:rPr>
              <w:t>（9）危险废物</w:t>
            </w:r>
          </w:p>
          <w:p>
            <w:pPr>
              <w:ind w:firstLine="480"/>
            </w:pPr>
            <w:r>
              <w:rPr>
                <w:rFonts w:hint="eastAsia"/>
              </w:rPr>
              <w:t>本项目危险废物主要有实验清洗废水、实验废液，实验废水的量为0.01m</w:t>
            </w:r>
            <w:r>
              <w:rPr>
                <w:rFonts w:hint="eastAsia"/>
                <w:vertAlign w:val="superscript"/>
              </w:rPr>
              <w:t>3</w:t>
            </w:r>
            <w:r>
              <w:rPr>
                <w:rFonts w:hint="eastAsia"/>
              </w:rPr>
              <w:t>/d（3m</w:t>
            </w:r>
            <w:r>
              <w:rPr>
                <w:rFonts w:hint="eastAsia"/>
                <w:vertAlign w:val="superscript"/>
              </w:rPr>
              <w:t>3</w:t>
            </w:r>
            <w:r>
              <w:rPr>
                <w:rFonts w:hint="eastAsia"/>
              </w:rPr>
              <w:t>/a），实验废液量为0.0021t/a。本项目危险废物暂存于危废暂存间，定期交由资质单位处理。</w:t>
            </w:r>
          </w:p>
          <w:p>
            <w:pPr>
              <w:autoSpaceDE w:val="0"/>
              <w:autoSpaceDN w:val="0"/>
              <w:adjustRightInd w:val="0"/>
              <w:snapToGrid w:val="0"/>
              <w:ind w:firstLine="480"/>
            </w:pPr>
            <w:r>
              <w:t>项目危险废物产生情况见表</w:t>
            </w:r>
            <w:r>
              <w:rPr>
                <w:rFonts w:hint="eastAsia"/>
              </w:rPr>
              <w:t>4-9</w:t>
            </w:r>
            <w:r>
              <w:t>。</w:t>
            </w:r>
          </w:p>
          <w:p>
            <w:pPr>
              <w:pStyle w:val="83"/>
            </w:pPr>
            <w:r>
              <w:t>表</w:t>
            </w:r>
            <w:r>
              <w:rPr>
                <w:rFonts w:hint="eastAsia"/>
              </w:rPr>
              <w:t xml:space="preserve">4-9  </w:t>
            </w:r>
            <w:r>
              <w:t>项目危险废物产生情况表</w:t>
            </w:r>
          </w:p>
          <w:tbl>
            <w:tblPr>
              <w:tblStyle w:val="34"/>
              <w:tblW w:w="8274"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36"/>
              <w:gridCol w:w="732"/>
              <w:gridCol w:w="841"/>
              <w:gridCol w:w="1196"/>
              <w:gridCol w:w="1004"/>
              <w:gridCol w:w="755"/>
              <w:gridCol w:w="436"/>
              <w:gridCol w:w="1096"/>
              <w:gridCol w:w="519"/>
              <w:gridCol w:w="660"/>
              <w:gridCol w:w="59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36" w:type="dxa"/>
                  <w:tcBorders>
                    <w:tl2br w:val="nil"/>
                    <w:tr2bl w:val="nil"/>
                  </w:tcBorders>
                  <w:vAlign w:val="center"/>
                </w:tcPr>
                <w:p>
                  <w:pPr>
                    <w:pStyle w:val="82"/>
                    <w:rPr>
                      <w:color w:val="auto"/>
                    </w:rPr>
                  </w:pPr>
                  <w:r>
                    <w:rPr>
                      <w:color w:val="auto"/>
                    </w:rPr>
                    <w:t>序号</w:t>
                  </w:r>
                </w:p>
              </w:tc>
              <w:tc>
                <w:tcPr>
                  <w:tcW w:w="732" w:type="dxa"/>
                  <w:tcBorders>
                    <w:tl2br w:val="nil"/>
                    <w:tr2bl w:val="nil"/>
                  </w:tcBorders>
                  <w:vAlign w:val="center"/>
                </w:tcPr>
                <w:p>
                  <w:pPr>
                    <w:pStyle w:val="82"/>
                    <w:rPr>
                      <w:color w:val="auto"/>
                    </w:rPr>
                  </w:pPr>
                  <w:r>
                    <w:rPr>
                      <w:color w:val="auto"/>
                    </w:rPr>
                    <w:t>危险废物名称</w:t>
                  </w:r>
                </w:p>
              </w:tc>
              <w:tc>
                <w:tcPr>
                  <w:tcW w:w="841" w:type="dxa"/>
                  <w:tcBorders>
                    <w:tl2br w:val="nil"/>
                    <w:tr2bl w:val="nil"/>
                  </w:tcBorders>
                  <w:vAlign w:val="center"/>
                </w:tcPr>
                <w:p>
                  <w:pPr>
                    <w:pStyle w:val="82"/>
                    <w:rPr>
                      <w:color w:val="auto"/>
                    </w:rPr>
                  </w:pPr>
                  <w:r>
                    <w:rPr>
                      <w:color w:val="auto"/>
                    </w:rPr>
                    <w:t>危险废物类别</w:t>
                  </w:r>
                </w:p>
              </w:tc>
              <w:tc>
                <w:tcPr>
                  <w:tcW w:w="1196" w:type="dxa"/>
                  <w:tcBorders>
                    <w:tl2br w:val="nil"/>
                    <w:tr2bl w:val="nil"/>
                  </w:tcBorders>
                  <w:vAlign w:val="center"/>
                </w:tcPr>
                <w:p>
                  <w:pPr>
                    <w:pStyle w:val="82"/>
                    <w:rPr>
                      <w:color w:val="auto"/>
                    </w:rPr>
                  </w:pPr>
                  <w:r>
                    <w:rPr>
                      <w:color w:val="auto"/>
                    </w:rPr>
                    <w:t>危险废物代码</w:t>
                  </w:r>
                </w:p>
              </w:tc>
              <w:tc>
                <w:tcPr>
                  <w:tcW w:w="1004" w:type="dxa"/>
                  <w:tcBorders>
                    <w:tl2br w:val="nil"/>
                    <w:tr2bl w:val="nil"/>
                  </w:tcBorders>
                  <w:vAlign w:val="center"/>
                </w:tcPr>
                <w:p>
                  <w:pPr>
                    <w:pStyle w:val="82"/>
                    <w:rPr>
                      <w:color w:val="auto"/>
                    </w:rPr>
                  </w:pPr>
                  <w:r>
                    <w:rPr>
                      <w:color w:val="auto"/>
                    </w:rPr>
                    <w:t>产生量</w:t>
                  </w:r>
                </w:p>
              </w:tc>
              <w:tc>
                <w:tcPr>
                  <w:tcW w:w="755" w:type="dxa"/>
                  <w:tcBorders>
                    <w:tl2br w:val="nil"/>
                    <w:tr2bl w:val="nil"/>
                  </w:tcBorders>
                  <w:vAlign w:val="center"/>
                </w:tcPr>
                <w:p>
                  <w:pPr>
                    <w:pStyle w:val="82"/>
                    <w:rPr>
                      <w:color w:val="auto"/>
                    </w:rPr>
                  </w:pPr>
                  <w:r>
                    <w:rPr>
                      <w:color w:val="auto"/>
                    </w:rPr>
                    <w:t>产生工序及装置</w:t>
                  </w:r>
                </w:p>
              </w:tc>
              <w:tc>
                <w:tcPr>
                  <w:tcW w:w="436" w:type="dxa"/>
                  <w:tcBorders>
                    <w:tl2br w:val="nil"/>
                    <w:tr2bl w:val="nil"/>
                  </w:tcBorders>
                  <w:vAlign w:val="center"/>
                </w:tcPr>
                <w:p>
                  <w:pPr>
                    <w:pStyle w:val="82"/>
                    <w:rPr>
                      <w:color w:val="auto"/>
                    </w:rPr>
                  </w:pPr>
                  <w:r>
                    <w:rPr>
                      <w:color w:val="auto"/>
                    </w:rPr>
                    <w:t>形态</w:t>
                  </w:r>
                </w:p>
              </w:tc>
              <w:tc>
                <w:tcPr>
                  <w:tcW w:w="1096" w:type="dxa"/>
                  <w:tcBorders>
                    <w:tl2br w:val="nil"/>
                    <w:tr2bl w:val="nil"/>
                  </w:tcBorders>
                  <w:vAlign w:val="center"/>
                </w:tcPr>
                <w:p>
                  <w:pPr>
                    <w:pStyle w:val="82"/>
                    <w:rPr>
                      <w:color w:val="auto"/>
                    </w:rPr>
                  </w:pPr>
                  <w:r>
                    <w:rPr>
                      <w:color w:val="auto"/>
                    </w:rPr>
                    <w:t>主要成分</w:t>
                  </w:r>
                </w:p>
              </w:tc>
              <w:tc>
                <w:tcPr>
                  <w:tcW w:w="519" w:type="dxa"/>
                  <w:tcBorders>
                    <w:tl2br w:val="nil"/>
                    <w:tr2bl w:val="nil"/>
                  </w:tcBorders>
                  <w:vAlign w:val="center"/>
                </w:tcPr>
                <w:p>
                  <w:pPr>
                    <w:pStyle w:val="82"/>
                    <w:rPr>
                      <w:color w:val="auto"/>
                    </w:rPr>
                  </w:pPr>
                  <w:r>
                    <w:rPr>
                      <w:color w:val="auto"/>
                    </w:rPr>
                    <w:t>产废周期</w:t>
                  </w:r>
                </w:p>
              </w:tc>
              <w:tc>
                <w:tcPr>
                  <w:tcW w:w="660" w:type="dxa"/>
                  <w:tcBorders>
                    <w:tl2br w:val="nil"/>
                    <w:tr2bl w:val="nil"/>
                  </w:tcBorders>
                  <w:vAlign w:val="center"/>
                </w:tcPr>
                <w:p>
                  <w:pPr>
                    <w:pStyle w:val="82"/>
                    <w:rPr>
                      <w:color w:val="auto"/>
                    </w:rPr>
                  </w:pPr>
                  <w:r>
                    <w:rPr>
                      <w:color w:val="auto"/>
                    </w:rPr>
                    <w:t>危险特性</w:t>
                  </w:r>
                </w:p>
              </w:tc>
              <w:tc>
                <w:tcPr>
                  <w:tcW w:w="599" w:type="dxa"/>
                  <w:tcBorders>
                    <w:tl2br w:val="nil"/>
                    <w:tr2bl w:val="nil"/>
                  </w:tcBorders>
                  <w:vAlign w:val="center"/>
                </w:tcPr>
                <w:p>
                  <w:pPr>
                    <w:pStyle w:val="82"/>
                    <w:rPr>
                      <w:color w:val="auto"/>
                    </w:rPr>
                  </w:pPr>
                  <w:r>
                    <w:rPr>
                      <w:color w:val="auto"/>
                    </w:rPr>
                    <w:t>污染防治措施</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62" w:hRule="atLeast"/>
                <w:jc w:val="center"/>
              </w:trPr>
              <w:tc>
                <w:tcPr>
                  <w:tcW w:w="436" w:type="dxa"/>
                  <w:tcBorders>
                    <w:tl2br w:val="nil"/>
                    <w:tr2bl w:val="nil"/>
                  </w:tcBorders>
                  <w:vAlign w:val="center"/>
                </w:tcPr>
                <w:p>
                  <w:pPr>
                    <w:pStyle w:val="82"/>
                    <w:rPr>
                      <w:color w:val="auto"/>
                    </w:rPr>
                  </w:pPr>
                  <w:r>
                    <w:rPr>
                      <w:color w:val="auto"/>
                    </w:rPr>
                    <w:t>1</w:t>
                  </w:r>
                </w:p>
              </w:tc>
              <w:tc>
                <w:tcPr>
                  <w:tcW w:w="732" w:type="dxa"/>
                  <w:tcBorders>
                    <w:tl2br w:val="nil"/>
                    <w:tr2bl w:val="nil"/>
                  </w:tcBorders>
                  <w:vAlign w:val="center"/>
                </w:tcPr>
                <w:p>
                  <w:pPr>
                    <w:pStyle w:val="82"/>
                    <w:rPr>
                      <w:color w:val="auto"/>
                    </w:rPr>
                  </w:pPr>
                  <w:r>
                    <w:rPr>
                      <w:rFonts w:hint="eastAsia"/>
                      <w:color w:val="auto"/>
                    </w:rPr>
                    <w:t>实验清洗废水</w:t>
                  </w:r>
                </w:p>
              </w:tc>
              <w:tc>
                <w:tcPr>
                  <w:tcW w:w="841" w:type="dxa"/>
                  <w:vMerge w:val="restart"/>
                  <w:tcBorders>
                    <w:tl2br w:val="nil"/>
                    <w:tr2bl w:val="nil"/>
                  </w:tcBorders>
                  <w:vAlign w:val="center"/>
                </w:tcPr>
                <w:p>
                  <w:pPr>
                    <w:pStyle w:val="82"/>
                    <w:rPr>
                      <w:color w:val="auto"/>
                    </w:rPr>
                  </w:pPr>
                  <w:r>
                    <w:rPr>
                      <w:color w:val="auto"/>
                    </w:rPr>
                    <w:t>HW</w:t>
                  </w:r>
                  <w:r>
                    <w:rPr>
                      <w:rFonts w:hint="eastAsia"/>
                      <w:color w:val="auto"/>
                    </w:rPr>
                    <w:t>49</w:t>
                  </w:r>
                </w:p>
              </w:tc>
              <w:tc>
                <w:tcPr>
                  <w:tcW w:w="1196" w:type="dxa"/>
                  <w:vMerge w:val="restart"/>
                  <w:tcBorders>
                    <w:tl2br w:val="nil"/>
                    <w:tr2bl w:val="nil"/>
                  </w:tcBorders>
                  <w:vAlign w:val="center"/>
                </w:tcPr>
                <w:p>
                  <w:pPr>
                    <w:pStyle w:val="82"/>
                    <w:rPr>
                      <w:color w:val="auto"/>
                    </w:rPr>
                  </w:pPr>
                  <w:r>
                    <w:rPr>
                      <w:color w:val="auto"/>
                    </w:rPr>
                    <w:t>900-047-49</w:t>
                  </w:r>
                </w:p>
              </w:tc>
              <w:tc>
                <w:tcPr>
                  <w:tcW w:w="1004" w:type="dxa"/>
                  <w:tcBorders>
                    <w:tl2br w:val="nil"/>
                    <w:tr2bl w:val="nil"/>
                  </w:tcBorders>
                  <w:vAlign w:val="center"/>
                </w:tcPr>
                <w:p>
                  <w:pPr>
                    <w:pStyle w:val="82"/>
                    <w:rPr>
                      <w:color w:val="auto"/>
                    </w:rPr>
                  </w:pPr>
                  <w:r>
                    <w:rPr>
                      <w:rFonts w:hint="eastAsia"/>
                      <w:color w:val="auto"/>
                    </w:rPr>
                    <w:t>3</w:t>
                  </w:r>
                  <w:r>
                    <w:rPr>
                      <w:color w:val="auto"/>
                    </w:rPr>
                    <w:t>t/a</w:t>
                  </w:r>
                </w:p>
              </w:tc>
              <w:tc>
                <w:tcPr>
                  <w:tcW w:w="755" w:type="dxa"/>
                  <w:vMerge w:val="restart"/>
                  <w:tcBorders>
                    <w:tl2br w:val="nil"/>
                    <w:tr2bl w:val="nil"/>
                  </w:tcBorders>
                  <w:vAlign w:val="center"/>
                </w:tcPr>
                <w:p>
                  <w:pPr>
                    <w:pStyle w:val="82"/>
                    <w:rPr>
                      <w:color w:val="auto"/>
                    </w:rPr>
                  </w:pPr>
                  <w:r>
                    <w:rPr>
                      <w:rFonts w:hint="eastAsia"/>
                      <w:color w:val="auto"/>
                    </w:rPr>
                    <w:t>实验环节</w:t>
                  </w:r>
                </w:p>
              </w:tc>
              <w:tc>
                <w:tcPr>
                  <w:tcW w:w="436" w:type="dxa"/>
                  <w:vMerge w:val="restart"/>
                  <w:tcBorders>
                    <w:tl2br w:val="nil"/>
                    <w:tr2bl w:val="nil"/>
                  </w:tcBorders>
                  <w:vAlign w:val="center"/>
                </w:tcPr>
                <w:p>
                  <w:pPr>
                    <w:pStyle w:val="82"/>
                    <w:rPr>
                      <w:color w:val="auto"/>
                    </w:rPr>
                  </w:pPr>
                  <w:r>
                    <w:rPr>
                      <w:color w:val="auto"/>
                    </w:rPr>
                    <w:t>液态</w:t>
                  </w:r>
                </w:p>
                <w:p>
                  <w:pPr>
                    <w:pStyle w:val="82"/>
                    <w:rPr>
                      <w:color w:val="auto"/>
                    </w:rPr>
                  </w:pPr>
                </w:p>
              </w:tc>
              <w:tc>
                <w:tcPr>
                  <w:tcW w:w="1096" w:type="dxa"/>
                  <w:vMerge w:val="restart"/>
                  <w:tcBorders>
                    <w:tl2br w:val="nil"/>
                    <w:tr2bl w:val="nil"/>
                  </w:tcBorders>
                  <w:vAlign w:val="center"/>
                </w:tcPr>
                <w:p>
                  <w:pPr>
                    <w:pStyle w:val="82"/>
                    <w:rPr>
                      <w:color w:val="auto"/>
                    </w:rPr>
                  </w:pPr>
                  <w:r>
                    <w:rPr>
                      <w:rFonts w:hint="eastAsia"/>
                      <w:color w:val="auto"/>
                    </w:rPr>
                    <w:t>有机废液、残渣</w:t>
                  </w:r>
                </w:p>
              </w:tc>
              <w:tc>
                <w:tcPr>
                  <w:tcW w:w="519" w:type="dxa"/>
                  <w:vMerge w:val="restart"/>
                  <w:tcBorders>
                    <w:tl2br w:val="nil"/>
                    <w:tr2bl w:val="nil"/>
                  </w:tcBorders>
                  <w:vAlign w:val="center"/>
                </w:tcPr>
                <w:p>
                  <w:pPr>
                    <w:pStyle w:val="82"/>
                    <w:rPr>
                      <w:color w:val="auto"/>
                    </w:rPr>
                  </w:pPr>
                  <w:r>
                    <w:rPr>
                      <w:color w:val="auto"/>
                    </w:rPr>
                    <w:t>间断</w:t>
                  </w:r>
                </w:p>
              </w:tc>
              <w:tc>
                <w:tcPr>
                  <w:tcW w:w="660" w:type="dxa"/>
                  <w:vMerge w:val="restart"/>
                  <w:tcBorders>
                    <w:tl2br w:val="nil"/>
                    <w:tr2bl w:val="nil"/>
                  </w:tcBorders>
                  <w:vAlign w:val="center"/>
                </w:tcPr>
                <w:p>
                  <w:pPr>
                    <w:pStyle w:val="82"/>
                    <w:rPr>
                      <w:color w:val="auto"/>
                    </w:rPr>
                  </w:pPr>
                  <w:r>
                    <w:rPr>
                      <w:color w:val="auto"/>
                    </w:rPr>
                    <w:t>毒性、易燃性</w:t>
                  </w:r>
                </w:p>
              </w:tc>
              <w:tc>
                <w:tcPr>
                  <w:tcW w:w="599" w:type="dxa"/>
                  <w:vMerge w:val="restart"/>
                  <w:tcBorders>
                    <w:tl2br w:val="nil"/>
                    <w:tr2bl w:val="nil"/>
                  </w:tcBorders>
                  <w:vAlign w:val="center"/>
                </w:tcPr>
                <w:p>
                  <w:pPr>
                    <w:pStyle w:val="82"/>
                    <w:rPr>
                      <w:color w:val="auto"/>
                    </w:rPr>
                  </w:pPr>
                  <w:r>
                    <w:rPr>
                      <w:color w:val="auto"/>
                    </w:rPr>
                    <w:t>危废暂存间内暂存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36" w:type="dxa"/>
                  <w:tcBorders>
                    <w:tl2br w:val="nil"/>
                    <w:tr2bl w:val="nil"/>
                  </w:tcBorders>
                  <w:vAlign w:val="center"/>
                </w:tcPr>
                <w:p>
                  <w:pPr>
                    <w:pStyle w:val="82"/>
                    <w:rPr>
                      <w:color w:val="auto"/>
                    </w:rPr>
                  </w:pPr>
                  <w:r>
                    <w:rPr>
                      <w:color w:val="auto"/>
                    </w:rPr>
                    <w:t>2</w:t>
                  </w:r>
                </w:p>
              </w:tc>
              <w:tc>
                <w:tcPr>
                  <w:tcW w:w="732" w:type="dxa"/>
                  <w:tcBorders>
                    <w:tl2br w:val="nil"/>
                    <w:tr2bl w:val="nil"/>
                  </w:tcBorders>
                  <w:vAlign w:val="center"/>
                </w:tcPr>
                <w:p>
                  <w:pPr>
                    <w:pStyle w:val="82"/>
                    <w:rPr>
                      <w:color w:val="auto"/>
                    </w:rPr>
                  </w:pPr>
                  <w:r>
                    <w:rPr>
                      <w:rFonts w:hint="eastAsia"/>
                      <w:color w:val="auto"/>
                    </w:rPr>
                    <w:t>实验废液</w:t>
                  </w:r>
                </w:p>
              </w:tc>
              <w:tc>
                <w:tcPr>
                  <w:tcW w:w="841" w:type="dxa"/>
                  <w:vMerge w:val="continue"/>
                  <w:tcBorders>
                    <w:tl2br w:val="nil"/>
                    <w:tr2bl w:val="nil"/>
                  </w:tcBorders>
                  <w:vAlign w:val="center"/>
                </w:tcPr>
                <w:p>
                  <w:pPr>
                    <w:pStyle w:val="82"/>
                    <w:rPr>
                      <w:color w:val="auto"/>
                    </w:rPr>
                  </w:pPr>
                </w:p>
              </w:tc>
              <w:tc>
                <w:tcPr>
                  <w:tcW w:w="1196" w:type="dxa"/>
                  <w:vMerge w:val="continue"/>
                  <w:tcBorders>
                    <w:tl2br w:val="nil"/>
                    <w:tr2bl w:val="nil"/>
                  </w:tcBorders>
                  <w:vAlign w:val="center"/>
                </w:tcPr>
                <w:p>
                  <w:pPr>
                    <w:pStyle w:val="82"/>
                    <w:rPr>
                      <w:color w:val="auto"/>
                    </w:rPr>
                  </w:pPr>
                </w:p>
              </w:tc>
              <w:tc>
                <w:tcPr>
                  <w:tcW w:w="1004" w:type="dxa"/>
                  <w:tcBorders>
                    <w:tl2br w:val="nil"/>
                    <w:tr2bl w:val="nil"/>
                  </w:tcBorders>
                  <w:vAlign w:val="center"/>
                </w:tcPr>
                <w:p>
                  <w:pPr>
                    <w:pStyle w:val="82"/>
                    <w:rPr>
                      <w:color w:val="auto"/>
                    </w:rPr>
                  </w:pPr>
                  <w:r>
                    <w:rPr>
                      <w:color w:val="auto"/>
                    </w:rPr>
                    <w:t>0.</w:t>
                  </w:r>
                  <w:r>
                    <w:rPr>
                      <w:rFonts w:hint="eastAsia"/>
                      <w:color w:val="auto"/>
                    </w:rPr>
                    <w:t>0021</w:t>
                  </w:r>
                  <w:r>
                    <w:rPr>
                      <w:color w:val="auto"/>
                    </w:rPr>
                    <w:t>t/a</w:t>
                  </w:r>
                </w:p>
              </w:tc>
              <w:tc>
                <w:tcPr>
                  <w:tcW w:w="755" w:type="dxa"/>
                  <w:vMerge w:val="continue"/>
                  <w:tcBorders>
                    <w:tl2br w:val="nil"/>
                    <w:tr2bl w:val="nil"/>
                  </w:tcBorders>
                  <w:vAlign w:val="center"/>
                </w:tcPr>
                <w:p>
                  <w:pPr>
                    <w:pStyle w:val="82"/>
                    <w:rPr>
                      <w:color w:val="auto"/>
                    </w:rPr>
                  </w:pPr>
                </w:p>
              </w:tc>
              <w:tc>
                <w:tcPr>
                  <w:tcW w:w="436" w:type="dxa"/>
                  <w:vMerge w:val="continue"/>
                  <w:tcBorders>
                    <w:tl2br w:val="nil"/>
                    <w:tr2bl w:val="nil"/>
                  </w:tcBorders>
                  <w:vAlign w:val="center"/>
                </w:tcPr>
                <w:p>
                  <w:pPr>
                    <w:pStyle w:val="82"/>
                    <w:rPr>
                      <w:color w:val="auto"/>
                    </w:rPr>
                  </w:pPr>
                </w:p>
              </w:tc>
              <w:tc>
                <w:tcPr>
                  <w:tcW w:w="1096" w:type="dxa"/>
                  <w:vMerge w:val="continue"/>
                  <w:tcBorders>
                    <w:tl2br w:val="nil"/>
                    <w:tr2bl w:val="nil"/>
                  </w:tcBorders>
                  <w:vAlign w:val="center"/>
                </w:tcPr>
                <w:p>
                  <w:pPr>
                    <w:pStyle w:val="82"/>
                    <w:rPr>
                      <w:color w:val="auto"/>
                    </w:rPr>
                  </w:pPr>
                </w:p>
              </w:tc>
              <w:tc>
                <w:tcPr>
                  <w:tcW w:w="519" w:type="dxa"/>
                  <w:vMerge w:val="continue"/>
                  <w:tcBorders>
                    <w:tl2br w:val="nil"/>
                    <w:tr2bl w:val="nil"/>
                  </w:tcBorders>
                  <w:vAlign w:val="center"/>
                </w:tcPr>
                <w:p>
                  <w:pPr>
                    <w:pStyle w:val="82"/>
                    <w:rPr>
                      <w:color w:val="auto"/>
                    </w:rPr>
                  </w:pPr>
                </w:p>
              </w:tc>
              <w:tc>
                <w:tcPr>
                  <w:tcW w:w="660" w:type="dxa"/>
                  <w:vMerge w:val="continue"/>
                  <w:tcBorders>
                    <w:tl2br w:val="nil"/>
                    <w:tr2bl w:val="nil"/>
                  </w:tcBorders>
                  <w:vAlign w:val="center"/>
                </w:tcPr>
                <w:p>
                  <w:pPr>
                    <w:pStyle w:val="82"/>
                    <w:rPr>
                      <w:color w:val="auto"/>
                    </w:rPr>
                  </w:pPr>
                </w:p>
              </w:tc>
              <w:tc>
                <w:tcPr>
                  <w:tcW w:w="599" w:type="dxa"/>
                  <w:vMerge w:val="continue"/>
                  <w:tcBorders>
                    <w:tl2br w:val="nil"/>
                    <w:tr2bl w:val="nil"/>
                  </w:tcBorders>
                  <w:vAlign w:val="center"/>
                </w:tcPr>
                <w:p>
                  <w:pPr>
                    <w:pStyle w:val="82"/>
                    <w:rPr>
                      <w:color w:val="auto"/>
                    </w:rPr>
                  </w:pPr>
                </w:p>
              </w:tc>
            </w:tr>
          </w:tbl>
          <w:p>
            <w:pPr>
              <w:ind w:firstLine="480"/>
            </w:pPr>
            <w:r>
              <w:t>本项目厂区</w:t>
            </w:r>
            <w:r>
              <w:rPr>
                <w:rFonts w:hint="eastAsia"/>
              </w:rPr>
              <w:t>新增1座危废暂存间，位于办公生活区的南侧，面积约10m</w:t>
            </w:r>
            <w:r>
              <w:rPr>
                <w:rFonts w:hint="eastAsia"/>
                <w:vertAlign w:val="superscript"/>
              </w:rPr>
              <w:t>2</w:t>
            </w:r>
            <w:r>
              <w:t>，</w:t>
            </w:r>
            <w:r>
              <w:rPr>
                <w:rFonts w:hint="eastAsia"/>
              </w:rPr>
              <w:t>根据建设单位提供的相关资料，</w:t>
            </w:r>
            <w:r>
              <w:t>其建设情况见表</w:t>
            </w:r>
            <w:r>
              <w:rPr>
                <w:rFonts w:hint="eastAsia"/>
              </w:rPr>
              <w:t>4-7</w:t>
            </w:r>
            <w:r>
              <w:t>。</w:t>
            </w:r>
          </w:p>
          <w:p>
            <w:pPr>
              <w:pStyle w:val="83"/>
              <w:rPr>
                <w:color w:val="auto"/>
              </w:rPr>
            </w:pPr>
            <w:r>
              <w:rPr>
                <w:color w:val="auto"/>
              </w:rPr>
              <w:t>表</w:t>
            </w:r>
            <w:r>
              <w:rPr>
                <w:rFonts w:hint="eastAsia"/>
                <w:color w:val="auto"/>
              </w:rPr>
              <w:t xml:space="preserve">4-7  </w:t>
            </w:r>
            <w:r>
              <w:rPr>
                <w:color w:val="auto"/>
              </w:rPr>
              <w:t>危险废物贮存场所基本情况表</w:t>
            </w:r>
          </w:p>
          <w:tbl>
            <w:tblPr>
              <w:tblStyle w:val="34"/>
              <w:tblW w:w="826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9"/>
              <w:gridCol w:w="1135"/>
              <w:gridCol w:w="791"/>
              <w:gridCol w:w="1235"/>
              <w:gridCol w:w="680"/>
              <w:gridCol w:w="761"/>
              <w:gridCol w:w="938"/>
              <w:gridCol w:w="703"/>
              <w:gridCol w:w="6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序号</w:t>
                  </w:r>
                </w:p>
              </w:tc>
              <w:tc>
                <w:tcPr>
                  <w:tcW w:w="919" w:type="dxa"/>
                  <w:tcBorders>
                    <w:tl2br w:val="nil"/>
                    <w:tr2bl w:val="nil"/>
                  </w:tcBorders>
                  <w:vAlign w:val="center"/>
                </w:tcPr>
                <w:p>
                  <w:pPr>
                    <w:pStyle w:val="82"/>
                    <w:rPr>
                      <w:color w:val="auto"/>
                    </w:rPr>
                  </w:pPr>
                  <w:r>
                    <w:rPr>
                      <w:color w:val="auto"/>
                    </w:rPr>
                    <w:t>贮存场所（设施）名称</w:t>
                  </w:r>
                </w:p>
              </w:tc>
              <w:tc>
                <w:tcPr>
                  <w:tcW w:w="1135" w:type="dxa"/>
                  <w:tcBorders>
                    <w:tl2br w:val="nil"/>
                    <w:tr2bl w:val="nil"/>
                  </w:tcBorders>
                  <w:vAlign w:val="center"/>
                </w:tcPr>
                <w:p>
                  <w:pPr>
                    <w:pStyle w:val="82"/>
                    <w:rPr>
                      <w:color w:val="auto"/>
                    </w:rPr>
                  </w:pPr>
                  <w:r>
                    <w:rPr>
                      <w:color w:val="auto"/>
                    </w:rPr>
                    <w:t>危险废物名称</w:t>
                  </w:r>
                </w:p>
              </w:tc>
              <w:tc>
                <w:tcPr>
                  <w:tcW w:w="791" w:type="dxa"/>
                  <w:tcBorders>
                    <w:tl2br w:val="nil"/>
                    <w:tr2bl w:val="nil"/>
                  </w:tcBorders>
                  <w:vAlign w:val="center"/>
                </w:tcPr>
                <w:p>
                  <w:pPr>
                    <w:pStyle w:val="82"/>
                    <w:rPr>
                      <w:color w:val="auto"/>
                    </w:rPr>
                  </w:pPr>
                  <w:r>
                    <w:rPr>
                      <w:color w:val="auto"/>
                    </w:rPr>
                    <w:t>危险废物类别</w:t>
                  </w:r>
                </w:p>
              </w:tc>
              <w:tc>
                <w:tcPr>
                  <w:tcW w:w="1235" w:type="dxa"/>
                  <w:tcBorders>
                    <w:tl2br w:val="nil"/>
                    <w:tr2bl w:val="nil"/>
                  </w:tcBorders>
                  <w:vAlign w:val="center"/>
                </w:tcPr>
                <w:p>
                  <w:pPr>
                    <w:pStyle w:val="82"/>
                    <w:rPr>
                      <w:color w:val="auto"/>
                    </w:rPr>
                  </w:pPr>
                  <w:r>
                    <w:rPr>
                      <w:color w:val="auto"/>
                    </w:rPr>
                    <w:t>危险废物代码</w:t>
                  </w:r>
                </w:p>
              </w:tc>
              <w:tc>
                <w:tcPr>
                  <w:tcW w:w="680" w:type="dxa"/>
                  <w:tcBorders>
                    <w:tl2br w:val="nil"/>
                    <w:tr2bl w:val="nil"/>
                  </w:tcBorders>
                  <w:vAlign w:val="center"/>
                </w:tcPr>
                <w:p>
                  <w:pPr>
                    <w:pStyle w:val="82"/>
                    <w:rPr>
                      <w:color w:val="auto"/>
                    </w:rPr>
                  </w:pPr>
                  <w:r>
                    <w:rPr>
                      <w:color w:val="auto"/>
                    </w:rPr>
                    <w:t>位置</w:t>
                  </w:r>
                </w:p>
              </w:tc>
              <w:tc>
                <w:tcPr>
                  <w:tcW w:w="761" w:type="dxa"/>
                  <w:tcBorders>
                    <w:tl2br w:val="nil"/>
                    <w:tr2bl w:val="nil"/>
                  </w:tcBorders>
                  <w:vAlign w:val="center"/>
                </w:tcPr>
                <w:p>
                  <w:pPr>
                    <w:pStyle w:val="82"/>
                    <w:rPr>
                      <w:color w:val="auto"/>
                    </w:rPr>
                  </w:pPr>
                  <w:r>
                    <w:rPr>
                      <w:color w:val="auto"/>
                    </w:rPr>
                    <w:t>占地面积</w:t>
                  </w:r>
                </w:p>
              </w:tc>
              <w:tc>
                <w:tcPr>
                  <w:tcW w:w="938" w:type="dxa"/>
                  <w:tcBorders>
                    <w:tl2br w:val="nil"/>
                    <w:tr2bl w:val="nil"/>
                  </w:tcBorders>
                  <w:vAlign w:val="center"/>
                </w:tcPr>
                <w:p>
                  <w:pPr>
                    <w:pStyle w:val="82"/>
                    <w:rPr>
                      <w:color w:val="auto"/>
                    </w:rPr>
                  </w:pPr>
                  <w:r>
                    <w:rPr>
                      <w:color w:val="auto"/>
                    </w:rPr>
                    <w:t>贮存方式</w:t>
                  </w:r>
                </w:p>
              </w:tc>
              <w:tc>
                <w:tcPr>
                  <w:tcW w:w="703" w:type="dxa"/>
                  <w:tcBorders>
                    <w:tl2br w:val="nil"/>
                    <w:tr2bl w:val="nil"/>
                  </w:tcBorders>
                  <w:vAlign w:val="center"/>
                </w:tcPr>
                <w:p>
                  <w:pPr>
                    <w:pStyle w:val="82"/>
                    <w:rPr>
                      <w:color w:val="auto"/>
                    </w:rPr>
                  </w:pPr>
                  <w:r>
                    <w:rPr>
                      <w:color w:val="auto"/>
                    </w:rPr>
                    <w:t>贮存</w:t>
                  </w:r>
                </w:p>
                <w:p>
                  <w:pPr>
                    <w:pStyle w:val="82"/>
                    <w:rPr>
                      <w:color w:val="auto"/>
                    </w:rPr>
                  </w:pPr>
                  <w:r>
                    <w:rPr>
                      <w:color w:val="auto"/>
                    </w:rPr>
                    <w:t>能力</w:t>
                  </w:r>
                </w:p>
              </w:tc>
              <w:tc>
                <w:tcPr>
                  <w:tcW w:w="681" w:type="dxa"/>
                  <w:tcBorders>
                    <w:tl2br w:val="nil"/>
                    <w:tr2bl w:val="nil"/>
                  </w:tcBorders>
                  <w:vAlign w:val="center"/>
                </w:tcPr>
                <w:p>
                  <w:pPr>
                    <w:pStyle w:val="82"/>
                    <w:rPr>
                      <w:color w:val="auto"/>
                    </w:rPr>
                  </w:pPr>
                  <w:r>
                    <w:rPr>
                      <w:color w:val="auto"/>
                    </w:rPr>
                    <w:t>贮存</w:t>
                  </w:r>
                </w:p>
                <w:p>
                  <w:pPr>
                    <w:pStyle w:val="82"/>
                    <w:rPr>
                      <w:color w:val="auto"/>
                    </w:rPr>
                  </w:pPr>
                  <w:r>
                    <w:rPr>
                      <w:color w:val="auto"/>
                    </w:rPr>
                    <w:t>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color w:val="auto"/>
                    </w:rPr>
                    <w:t>1</w:t>
                  </w:r>
                </w:p>
              </w:tc>
              <w:tc>
                <w:tcPr>
                  <w:tcW w:w="919" w:type="dxa"/>
                  <w:vMerge w:val="restart"/>
                  <w:tcBorders>
                    <w:tl2br w:val="nil"/>
                    <w:tr2bl w:val="nil"/>
                  </w:tcBorders>
                  <w:vAlign w:val="center"/>
                </w:tcPr>
                <w:p>
                  <w:pPr>
                    <w:pStyle w:val="82"/>
                    <w:rPr>
                      <w:color w:val="auto"/>
                    </w:rPr>
                  </w:pPr>
                  <w:r>
                    <w:rPr>
                      <w:color w:val="auto"/>
                    </w:rPr>
                    <w:t>1座危废暂存间</w:t>
                  </w:r>
                </w:p>
              </w:tc>
              <w:tc>
                <w:tcPr>
                  <w:tcW w:w="1135" w:type="dxa"/>
                  <w:tcBorders>
                    <w:tl2br w:val="nil"/>
                    <w:tr2bl w:val="nil"/>
                  </w:tcBorders>
                  <w:vAlign w:val="center"/>
                </w:tcPr>
                <w:p>
                  <w:pPr>
                    <w:pStyle w:val="82"/>
                    <w:rPr>
                      <w:color w:val="auto"/>
                    </w:rPr>
                  </w:pPr>
                  <w:r>
                    <w:rPr>
                      <w:rFonts w:hint="eastAsia"/>
                      <w:color w:val="auto"/>
                    </w:rPr>
                    <w:t>实验清洗废水</w:t>
                  </w:r>
                </w:p>
              </w:tc>
              <w:tc>
                <w:tcPr>
                  <w:tcW w:w="791" w:type="dxa"/>
                  <w:tcBorders>
                    <w:tl2br w:val="nil"/>
                    <w:tr2bl w:val="nil"/>
                  </w:tcBorders>
                  <w:vAlign w:val="center"/>
                </w:tcPr>
                <w:p>
                  <w:pPr>
                    <w:pStyle w:val="82"/>
                    <w:rPr>
                      <w:color w:val="auto"/>
                    </w:rPr>
                  </w:pPr>
                  <w:r>
                    <w:rPr>
                      <w:color w:val="auto"/>
                    </w:rPr>
                    <w:t>HW</w:t>
                  </w:r>
                  <w:r>
                    <w:rPr>
                      <w:rFonts w:hint="eastAsia"/>
                      <w:color w:val="auto"/>
                    </w:rPr>
                    <w:t>49</w:t>
                  </w:r>
                </w:p>
              </w:tc>
              <w:tc>
                <w:tcPr>
                  <w:tcW w:w="1235" w:type="dxa"/>
                  <w:tcBorders>
                    <w:tl2br w:val="nil"/>
                    <w:tr2bl w:val="nil"/>
                  </w:tcBorders>
                  <w:vAlign w:val="center"/>
                </w:tcPr>
                <w:p>
                  <w:pPr>
                    <w:pStyle w:val="82"/>
                    <w:rPr>
                      <w:color w:val="auto"/>
                    </w:rPr>
                  </w:pPr>
                  <w:r>
                    <w:rPr>
                      <w:color w:val="auto"/>
                    </w:rPr>
                    <w:t>900-047-49</w:t>
                  </w:r>
                </w:p>
              </w:tc>
              <w:tc>
                <w:tcPr>
                  <w:tcW w:w="680" w:type="dxa"/>
                  <w:vMerge w:val="restart"/>
                  <w:tcBorders>
                    <w:tl2br w:val="nil"/>
                    <w:tr2bl w:val="nil"/>
                  </w:tcBorders>
                  <w:vAlign w:val="center"/>
                </w:tcPr>
                <w:p>
                  <w:pPr>
                    <w:pStyle w:val="82"/>
                    <w:rPr>
                      <w:color w:val="auto"/>
                    </w:rPr>
                  </w:pPr>
                  <w:r>
                    <w:rPr>
                      <w:color w:val="auto"/>
                    </w:rPr>
                    <w:t>厂区内</w:t>
                  </w:r>
                </w:p>
                <w:p>
                  <w:pPr>
                    <w:pStyle w:val="82"/>
                    <w:rPr>
                      <w:color w:val="auto"/>
                    </w:rPr>
                  </w:pPr>
                </w:p>
              </w:tc>
              <w:tc>
                <w:tcPr>
                  <w:tcW w:w="761" w:type="dxa"/>
                  <w:vMerge w:val="restart"/>
                  <w:tcBorders>
                    <w:tl2br w:val="nil"/>
                    <w:tr2bl w:val="nil"/>
                  </w:tcBorders>
                  <w:vAlign w:val="center"/>
                </w:tcPr>
                <w:p>
                  <w:pPr>
                    <w:pStyle w:val="82"/>
                    <w:rPr>
                      <w:color w:val="auto"/>
                    </w:rPr>
                  </w:pPr>
                  <w:r>
                    <w:rPr>
                      <w:rFonts w:hint="eastAsia"/>
                      <w:color w:val="auto"/>
                    </w:rPr>
                    <w:t>10</w:t>
                  </w:r>
                  <w:r>
                    <w:rPr>
                      <w:color w:val="auto"/>
                    </w:rPr>
                    <w:t>m</w:t>
                  </w:r>
                  <w:r>
                    <w:rPr>
                      <w:color w:val="auto"/>
                      <w:vertAlign w:val="superscript"/>
                    </w:rPr>
                    <w:t>2</w:t>
                  </w:r>
                </w:p>
              </w:tc>
              <w:tc>
                <w:tcPr>
                  <w:tcW w:w="938" w:type="dxa"/>
                  <w:tcBorders>
                    <w:tl2br w:val="nil"/>
                    <w:tr2bl w:val="nil"/>
                  </w:tcBorders>
                  <w:vAlign w:val="center"/>
                </w:tcPr>
                <w:p>
                  <w:pPr>
                    <w:pStyle w:val="82"/>
                    <w:rPr>
                      <w:color w:val="auto"/>
                    </w:rPr>
                  </w:pPr>
                  <w:r>
                    <w:rPr>
                      <w:color w:val="auto"/>
                    </w:rPr>
                    <w:t>贮罐内储存</w:t>
                  </w:r>
                </w:p>
              </w:tc>
              <w:tc>
                <w:tcPr>
                  <w:tcW w:w="703" w:type="dxa"/>
                  <w:tcBorders>
                    <w:tl2br w:val="nil"/>
                    <w:tr2bl w:val="nil"/>
                  </w:tcBorders>
                  <w:vAlign w:val="center"/>
                </w:tcPr>
                <w:p>
                  <w:pPr>
                    <w:pStyle w:val="82"/>
                    <w:rPr>
                      <w:color w:val="auto"/>
                    </w:rPr>
                  </w:pPr>
                  <w:r>
                    <w:rPr>
                      <w:color w:val="auto"/>
                    </w:rPr>
                    <w:t>0.</w:t>
                  </w:r>
                  <w:r>
                    <w:rPr>
                      <w:rFonts w:hint="eastAsia"/>
                      <w:color w:val="auto"/>
                    </w:rPr>
                    <w:t>1</w:t>
                  </w:r>
                  <w:r>
                    <w:rPr>
                      <w:color w:val="auto"/>
                    </w:rPr>
                    <w:t>t</w:t>
                  </w:r>
                </w:p>
              </w:tc>
              <w:tc>
                <w:tcPr>
                  <w:tcW w:w="681" w:type="dxa"/>
                  <w:tcBorders>
                    <w:tl2br w:val="nil"/>
                    <w:tr2bl w:val="nil"/>
                  </w:tcBorders>
                  <w:vAlign w:val="center"/>
                </w:tcPr>
                <w:p>
                  <w:pPr>
                    <w:pStyle w:val="82"/>
                    <w:rPr>
                      <w:color w:val="auto"/>
                    </w:rPr>
                  </w:pPr>
                  <w:r>
                    <w:rPr>
                      <w:color w:val="auto"/>
                    </w:rPr>
                    <w:t>1个月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l2br w:val="nil"/>
                    <w:tr2bl w:val="nil"/>
                  </w:tcBorders>
                  <w:vAlign w:val="center"/>
                </w:tcPr>
                <w:p>
                  <w:pPr>
                    <w:pStyle w:val="82"/>
                    <w:rPr>
                      <w:color w:val="auto"/>
                    </w:rPr>
                  </w:pPr>
                  <w:r>
                    <w:rPr>
                      <w:rFonts w:hint="eastAsia"/>
                      <w:color w:val="auto"/>
                    </w:rPr>
                    <w:t>2</w:t>
                  </w:r>
                </w:p>
              </w:tc>
              <w:tc>
                <w:tcPr>
                  <w:tcW w:w="919" w:type="dxa"/>
                  <w:vMerge w:val="continue"/>
                  <w:tcBorders>
                    <w:tl2br w:val="nil"/>
                    <w:tr2bl w:val="nil"/>
                  </w:tcBorders>
                  <w:vAlign w:val="center"/>
                </w:tcPr>
                <w:p>
                  <w:pPr>
                    <w:pStyle w:val="82"/>
                    <w:rPr>
                      <w:color w:val="auto"/>
                    </w:rPr>
                  </w:pPr>
                </w:p>
              </w:tc>
              <w:tc>
                <w:tcPr>
                  <w:tcW w:w="1135" w:type="dxa"/>
                  <w:tcBorders>
                    <w:tl2br w:val="nil"/>
                    <w:tr2bl w:val="nil"/>
                  </w:tcBorders>
                  <w:vAlign w:val="center"/>
                </w:tcPr>
                <w:p>
                  <w:pPr>
                    <w:pStyle w:val="82"/>
                    <w:rPr>
                      <w:color w:val="auto"/>
                    </w:rPr>
                  </w:pPr>
                  <w:r>
                    <w:rPr>
                      <w:rFonts w:hint="eastAsia"/>
                      <w:color w:val="auto"/>
                    </w:rPr>
                    <w:t>实验废液</w:t>
                  </w:r>
                </w:p>
              </w:tc>
              <w:tc>
                <w:tcPr>
                  <w:tcW w:w="791" w:type="dxa"/>
                  <w:tcBorders>
                    <w:tl2br w:val="nil"/>
                    <w:tr2bl w:val="nil"/>
                  </w:tcBorders>
                  <w:vAlign w:val="center"/>
                </w:tcPr>
                <w:p>
                  <w:pPr>
                    <w:pStyle w:val="82"/>
                    <w:rPr>
                      <w:color w:val="auto"/>
                    </w:rPr>
                  </w:pPr>
                  <w:r>
                    <w:rPr>
                      <w:color w:val="auto"/>
                    </w:rPr>
                    <w:t>HW</w:t>
                  </w:r>
                  <w:r>
                    <w:rPr>
                      <w:rFonts w:hint="eastAsia"/>
                      <w:color w:val="auto"/>
                    </w:rPr>
                    <w:t>49</w:t>
                  </w:r>
                </w:p>
              </w:tc>
              <w:tc>
                <w:tcPr>
                  <w:tcW w:w="1235" w:type="dxa"/>
                  <w:tcBorders>
                    <w:tl2br w:val="nil"/>
                    <w:tr2bl w:val="nil"/>
                  </w:tcBorders>
                  <w:vAlign w:val="center"/>
                </w:tcPr>
                <w:p>
                  <w:pPr>
                    <w:pStyle w:val="82"/>
                    <w:rPr>
                      <w:color w:val="auto"/>
                    </w:rPr>
                  </w:pPr>
                  <w:r>
                    <w:rPr>
                      <w:color w:val="auto"/>
                    </w:rPr>
                    <w:t>900-047-49</w:t>
                  </w:r>
                </w:p>
              </w:tc>
              <w:tc>
                <w:tcPr>
                  <w:tcW w:w="680" w:type="dxa"/>
                  <w:vMerge w:val="continue"/>
                  <w:tcBorders>
                    <w:tl2br w:val="nil"/>
                    <w:tr2bl w:val="nil"/>
                  </w:tcBorders>
                  <w:vAlign w:val="center"/>
                </w:tcPr>
                <w:p>
                  <w:pPr>
                    <w:pStyle w:val="82"/>
                    <w:rPr>
                      <w:color w:val="auto"/>
                    </w:rPr>
                  </w:pPr>
                </w:p>
              </w:tc>
              <w:tc>
                <w:tcPr>
                  <w:tcW w:w="761" w:type="dxa"/>
                  <w:vMerge w:val="continue"/>
                  <w:tcBorders>
                    <w:tl2br w:val="nil"/>
                    <w:tr2bl w:val="nil"/>
                  </w:tcBorders>
                  <w:vAlign w:val="center"/>
                </w:tcPr>
                <w:p>
                  <w:pPr>
                    <w:pStyle w:val="82"/>
                    <w:rPr>
                      <w:color w:val="auto"/>
                    </w:rPr>
                  </w:pPr>
                </w:p>
              </w:tc>
              <w:tc>
                <w:tcPr>
                  <w:tcW w:w="938" w:type="dxa"/>
                  <w:tcBorders>
                    <w:tl2br w:val="nil"/>
                    <w:tr2bl w:val="nil"/>
                  </w:tcBorders>
                  <w:vAlign w:val="center"/>
                </w:tcPr>
                <w:p>
                  <w:pPr>
                    <w:pStyle w:val="82"/>
                    <w:rPr>
                      <w:color w:val="auto"/>
                    </w:rPr>
                  </w:pPr>
                  <w:r>
                    <w:rPr>
                      <w:color w:val="auto"/>
                    </w:rPr>
                    <w:t>贮罐内储存</w:t>
                  </w:r>
                </w:p>
              </w:tc>
              <w:tc>
                <w:tcPr>
                  <w:tcW w:w="703" w:type="dxa"/>
                  <w:tcBorders>
                    <w:tl2br w:val="nil"/>
                    <w:tr2bl w:val="nil"/>
                  </w:tcBorders>
                  <w:vAlign w:val="center"/>
                </w:tcPr>
                <w:p>
                  <w:pPr>
                    <w:pStyle w:val="82"/>
                    <w:rPr>
                      <w:color w:val="auto"/>
                    </w:rPr>
                  </w:pPr>
                  <w:r>
                    <w:rPr>
                      <w:rFonts w:hint="eastAsia"/>
                      <w:color w:val="auto"/>
                    </w:rPr>
                    <w:t>0.02</w:t>
                  </w:r>
                  <w:r>
                    <w:rPr>
                      <w:color w:val="auto"/>
                    </w:rPr>
                    <w:t>t</w:t>
                  </w:r>
                </w:p>
              </w:tc>
              <w:tc>
                <w:tcPr>
                  <w:tcW w:w="681" w:type="dxa"/>
                  <w:tcBorders>
                    <w:tl2br w:val="nil"/>
                    <w:tr2bl w:val="nil"/>
                  </w:tcBorders>
                  <w:vAlign w:val="center"/>
                </w:tcPr>
                <w:p>
                  <w:pPr>
                    <w:pStyle w:val="82"/>
                    <w:rPr>
                      <w:color w:val="auto"/>
                    </w:rPr>
                  </w:pPr>
                  <w:r>
                    <w:rPr>
                      <w:color w:val="auto"/>
                    </w:rPr>
                    <w:t>1个月</w:t>
                  </w:r>
                </w:p>
              </w:tc>
            </w:tr>
          </w:tbl>
          <w:p>
            <w:pPr>
              <w:autoSpaceDE w:val="0"/>
              <w:autoSpaceDN w:val="0"/>
              <w:adjustRightInd w:val="0"/>
              <w:spacing w:beforeLines="50"/>
              <w:ind w:firstLine="480"/>
              <w:jc w:val="left"/>
            </w:pPr>
            <w:r>
              <w:t>本项目固废产生情况详见表</w:t>
            </w:r>
            <w:r>
              <w:rPr>
                <w:rFonts w:hint="eastAsia"/>
              </w:rPr>
              <w:t>4-8</w:t>
            </w:r>
            <w:r>
              <w:t>，项目运营期固废去向明确，不产生二次污染。</w:t>
            </w:r>
          </w:p>
          <w:p>
            <w:pPr>
              <w:pStyle w:val="83"/>
              <w:rPr>
                <w:color w:val="auto"/>
              </w:rPr>
            </w:pPr>
            <w:r>
              <w:rPr>
                <w:color w:val="auto"/>
              </w:rPr>
              <w:t>表</w:t>
            </w:r>
            <w:r>
              <w:rPr>
                <w:rFonts w:hint="eastAsia"/>
                <w:color w:val="auto"/>
              </w:rPr>
              <w:t xml:space="preserve">4-8 </w:t>
            </w:r>
            <w:r>
              <w:rPr>
                <w:color w:val="auto"/>
              </w:rPr>
              <w:t>固体废弃物产排情况一览表</w:t>
            </w:r>
          </w:p>
          <w:tbl>
            <w:tblPr>
              <w:tblStyle w:val="34"/>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84"/>
              <w:gridCol w:w="1037"/>
              <w:gridCol w:w="691"/>
              <w:gridCol w:w="1717"/>
              <w:gridCol w:w="1267"/>
              <w:gridCol w:w="188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污染物名称</w:t>
                  </w:r>
                </w:p>
              </w:tc>
              <w:tc>
                <w:tcPr>
                  <w:tcW w:w="1037" w:type="dxa"/>
                  <w:tcBorders>
                    <w:tl2br w:val="nil"/>
                    <w:tr2bl w:val="nil"/>
                  </w:tcBorders>
                  <w:vAlign w:val="center"/>
                </w:tcPr>
                <w:p>
                  <w:pPr>
                    <w:pStyle w:val="82"/>
                    <w:rPr>
                      <w:color w:val="auto"/>
                    </w:rPr>
                  </w:pPr>
                  <w:r>
                    <w:rPr>
                      <w:color w:val="auto"/>
                    </w:rPr>
                    <w:t>产生工段</w:t>
                  </w:r>
                </w:p>
              </w:tc>
              <w:tc>
                <w:tcPr>
                  <w:tcW w:w="2408" w:type="dxa"/>
                  <w:gridSpan w:val="2"/>
                  <w:tcBorders>
                    <w:tl2br w:val="nil"/>
                    <w:tr2bl w:val="nil"/>
                  </w:tcBorders>
                  <w:vAlign w:val="center"/>
                </w:tcPr>
                <w:p>
                  <w:pPr>
                    <w:pStyle w:val="82"/>
                    <w:rPr>
                      <w:color w:val="auto"/>
                    </w:rPr>
                  </w:pPr>
                  <w:r>
                    <w:rPr>
                      <w:color w:val="auto"/>
                    </w:rPr>
                    <w:t>性质</w:t>
                  </w:r>
                </w:p>
              </w:tc>
              <w:tc>
                <w:tcPr>
                  <w:tcW w:w="1267" w:type="dxa"/>
                  <w:tcBorders>
                    <w:tl2br w:val="nil"/>
                    <w:tr2bl w:val="nil"/>
                  </w:tcBorders>
                  <w:vAlign w:val="center"/>
                </w:tcPr>
                <w:p>
                  <w:pPr>
                    <w:pStyle w:val="82"/>
                    <w:rPr>
                      <w:color w:val="auto"/>
                    </w:rPr>
                  </w:pPr>
                  <w:r>
                    <w:rPr>
                      <w:color w:val="auto"/>
                    </w:rPr>
                    <w:t>产生量</w:t>
                  </w:r>
                </w:p>
              </w:tc>
              <w:tc>
                <w:tcPr>
                  <w:tcW w:w="1880" w:type="dxa"/>
                  <w:tcBorders>
                    <w:tl2br w:val="nil"/>
                    <w:tr2bl w:val="nil"/>
                  </w:tcBorders>
                  <w:vAlign w:val="center"/>
                </w:tcPr>
                <w:p>
                  <w:pPr>
                    <w:pStyle w:val="82"/>
                    <w:rPr>
                      <w:color w:val="auto"/>
                    </w:rPr>
                  </w:pPr>
                  <w:r>
                    <w:rPr>
                      <w:color w:val="auto"/>
                    </w:rPr>
                    <w:t>处理方式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不合格（腐败）的鲜辣椒及辣椒把</w:t>
                  </w:r>
                </w:p>
              </w:tc>
              <w:tc>
                <w:tcPr>
                  <w:tcW w:w="1037" w:type="dxa"/>
                  <w:vMerge w:val="restart"/>
                  <w:tcBorders>
                    <w:tl2br w:val="nil"/>
                    <w:tr2bl w:val="nil"/>
                  </w:tcBorders>
                  <w:vAlign w:val="center"/>
                </w:tcPr>
                <w:p>
                  <w:pPr>
                    <w:pStyle w:val="82"/>
                    <w:rPr>
                      <w:color w:val="auto"/>
                    </w:rPr>
                  </w:pPr>
                  <w:r>
                    <w:rPr>
                      <w:color w:val="auto"/>
                    </w:rPr>
                    <w:t>生产过程</w:t>
                  </w:r>
                  <w:r>
                    <w:rPr>
                      <w:rFonts w:hint="eastAsia"/>
                      <w:color w:val="auto"/>
                    </w:rPr>
                    <w:t>及污水处理站</w:t>
                  </w:r>
                </w:p>
              </w:tc>
              <w:tc>
                <w:tcPr>
                  <w:tcW w:w="691" w:type="dxa"/>
                  <w:vMerge w:val="restart"/>
                  <w:tcBorders>
                    <w:tl2br w:val="nil"/>
                    <w:tr2bl w:val="nil"/>
                  </w:tcBorders>
                  <w:vAlign w:val="center"/>
                </w:tcPr>
                <w:p>
                  <w:pPr>
                    <w:pStyle w:val="82"/>
                    <w:rPr>
                      <w:color w:val="auto"/>
                    </w:rPr>
                  </w:pPr>
                  <w:r>
                    <w:rPr>
                      <w:color w:val="auto"/>
                    </w:rPr>
                    <w:t>一般固废</w:t>
                  </w:r>
                </w:p>
              </w:tc>
              <w:tc>
                <w:tcPr>
                  <w:tcW w:w="1717" w:type="dxa"/>
                  <w:tcBorders>
                    <w:tl2br w:val="nil"/>
                    <w:tr2bl w:val="nil"/>
                  </w:tcBorders>
                  <w:vAlign w:val="center"/>
                </w:tcPr>
                <w:p>
                  <w:pPr>
                    <w:pStyle w:val="82"/>
                    <w:rPr>
                      <w:color w:val="auto"/>
                    </w:rPr>
                  </w:pPr>
                  <w:r>
                    <w:rPr>
                      <w:rFonts w:hint="eastAsia"/>
                      <w:color w:val="auto"/>
                    </w:rPr>
                    <w:t>030-009-66</w:t>
                  </w:r>
                </w:p>
              </w:tc>
              <w:tc>
                <w:tcPr>
                  <w:tcW w:w="1267" w:type="dxa"/>
                  <w:tcBorders>
                    <w:tl2br w:val="nil"/>
                    <w:tr2bl w:val="nil"/>
                  </w:tcBorders>
                  <w:vAlign w:val="center"/>
                </w:tcPr>
                <w:p>
                  <w:pPr>
                    <w:pStyle w:val="82"/>
                    <w:rPr>
                      <w:color w:val="auto"/>
                    </w:rPr>
                  </w:pPr>
                  <w:r>
                    <w:rPr>
                      <w:rFonts w:hint="eastAsia"/>
                      <w:color w:val="auto"/>
                    </w:rPr>
                    <w:t>1.8</w:t>
                  </w:r>
                  <w:r>
                    <w:rPr>
                      <w:color w:val="auto"/>
                    </w:rPr>
                    <w:t>t/a</w:t>
                  </w:r>
                </w:p>
              </w:tc>
              <w:tc>
                <w:tcPr>
                  <w:tcW w:w="1880" w:type="dxa"/>
                  <w:tcBorders>
                    <w:tl2br w:val="nil"/>
                    <w:tr2bl w:val="nil"/>
                  </w:tcBorders>
                  <w:vAlign w:val="center"/>
                </w:tcPr>
                <w:p>
                  <w:pPr>
                    <w:pStyle w:val="82"/>
                    <w:rPr>
                      <w:color w:val="auto"/>
                    </w:rPr>
                  </w:pPr>
                  <w:r>
                    <w:rPr>
                      <w:color w:val="auto"/>
                    </w:rPr>
                    <w:t>运往自有田地作为肥料使用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不合格（腐败）鲜鱼及鱼鳞、鱼鳃</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030-009-66</w:t>
                  </w:r>
                </w:p>
              </w:tc>
              <w:tc>
                <w:tcPr>
                  <w:tcW w:w="1267" w:type="dxa"/>
                  <w:tcBorders>
                    <w:tl2br w:val="nil"/>
                    <w:tr2bl w:val="nil"/>
                  </w:tcBorders>
                  <w:vAlign w:val="center"/>
                </w:tcPr>
                <w:p>
                  <w:pPr>
                    <w:pStyle w:val="82"/>
                    <w:rPr>
                      <w:color w:val="auto"/>
                    </w:rPr>
                  </w:pPr>
                  <w:r>
                    <w:rPr>
                      <w:rFonts w:hint="eastAsia"/>
                      <w:color w:val="auto"/>
                    </w:rPr>
                    <w:t>7.92</w:t>
                  </w:r>
                  <w:r>
                    <w:rPr>
                      <w:color w:val="auto"/>
                    </w:rPr>
                    <w:t>t/a</w:t>
                  </w:r>
                </w:p>
              </w:tc>
              <w:tc>
                <w:tcPr>
                  <w:tcW w:w="1880" w:type="dxa"/>
                  <w:tcBorders>
                    <w:tl2br w:val="nil"/>
                    <w:tr2bl w:val="nil"/>
                  </w:tcBorders>
                  <w:vAlign w:val="center"/>
                </w:tcPr>
                <w:p>
                  <w:pPr>
                    <w:pStyle w:val="82"/>
                    <w:rPr>
                      <w:color w:val="auto"/>
                    </w:rPr>
                  </w:pPr>
                  <w:r>
                    <w:rPr>
                      <w:rFonts w:hint="eastAsia"/>
                      <w:color w:val="auto"/>
                    </w:rPr>
                    <w:t>外售有机肥生产单位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废瓶罐及铝箔盆</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030-009-99</w:t>
                  </w:r>
                </w:p>
              </w:tc>
              <w:tc>
                <w:tcPr>
                  <w:tcW w:w="1267" w:type="dxa"/>
                  <w:tcBorders>
                    <w:tl2br w:val="nil"/>
                    <w:tr2bl w:val="nil"/>
                  </w:tcBorders>
                  <w:vAlign w:val="center"/>
                </w:tcPr>
                <w:p>
                  <w:pPr>
                    <w:pStyle w:val="82"/>
                    <w:rPr>
                      <w:color w:val="auto"/>
                    </w:rPr>
                  </w:pPr>
                  <w:r>
                    <w:rPr>
                      <w:rFonts w:hint="eastAsia"/>
                      <w:color w:val="auto"/>
                    </w:rPr>
                    <w:t>11.65kg</w:t>
                  </w:r>
                  <w:r>
                    <w:rPr>
                      <w:color w:val="auto"/>
                    </w:rPr>
                    <w:t>/a</w:t>
                  </w:r>
                </w:p>
              </w:tc>
              <w:tc>
                <w:tcPr>
                  <w:tcW w:w="1880" w:type="dxa"/>
                  <w:tcBorders>
                    <w:tl2br w:val="nil"/>
                    <w:tr2bl w:val="nil"/>
                  </w:tcBorders>
                  <w:vAlign w:val="center"/>
                </w:tcPr>
                <w:p>
                  <w:pPr>
                    <w:pStyle w:val="82"/>
                    <w:rPr>
                      <w:color w:val="auto"/>
                    </w:rPr>
                  </w:pPr>
                  <w:r>
                    <w:rPr>
                      <w:rFonts w:hint="eastAsia"/>
                      <w:color w:val="auto"/>
                    </w:rPr>
                    <w:t>交由厂家回收处理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t>油烟净化器收集的废油</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030-009-99</w:t>
                  </w:r>
                </w:p>
              </w:tc>
              <w:tc>
                <w:tcPr>
                  <w:tcW w:w="1267" w:type="dxa"/>
                  <w:tcBorders>
                    <w:tl2br w:val="nil"/>
                    <w:tr2bl w:val="nil"/>
                  </w:tcBorders>
                  <w:vAlign w:val="center"/>
                </w:tcPr>
                <w:p>
                  <w:pPr>
                    <w:pStyle w:val="82"/>
                    <w:rPr>
                      <w:color w:val="auto"/>
                    </w:rPr>
                  </w:pPr>
                  <w:r>
                    <w:rPr>
                      <w:rFonts w:hint="eastAsia"/>
                      <w:color w:val="auto"/>
                    </w:rPr>
                    <w:t>1</w:t>
                  </w:r>
                  <w:r>
                    <w:rPr>
                      <w:color w:val="auto"/>
                    </w:rPr>
                    <w:t>t/a</w:t>
                  </w:r>
                </w:p>
              </w:tc>
              <w:tc>
                <w:tcPr>
                  <w:tcW w:w="1880" w:type="dxa"/>
                  <w:vMerge w:val="restart"/>
                  <w:tcBorders>
                    <w:tl2br w:val="nil"/>
                    <w:tr2bl w:val="nil"/>
                  </w:tcBorders>
                  <w:vAlign w:val="center"/>
                </w:tcPr>
                <w:p>
                  <w:pPr>
                    <w:pStyle w:val="82"/>
                    <w:rPr>
                      <w:color w:val="auto"/>
                    </w:rPr>
                  </w:pPr>
                  <w:r>
                    <w:t>交由有餐厨废弃油脂回收资质单位</w:t>
                  </w:r>
                  <w:r>
                    <w:rPr>
                      <w:rFonts w:hint="eastAsia"/>
                    </w:rPr>
                    <w:t>回收利用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隔油机处理的废油脂</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rPr>
                      <w:color w:val="auto"/>
                    </w:rPr>
                  </w:pPr>
                  <w:r>
                    <w:rPr>
                      <w:rFonts w:hint="eastAsia"/>
                      <w:color w:val="auto"/>
                    </w:rPr>
                    <w:t>030-009-99</w:t>
                  </w:r>
                </w:p>
              </w:tc>
              <w:tc>
                <w:tcPr>
                  <w:tcW w:w="1267" w:type="dxa"/>
                  <w:tcBorders>
                    <w:tl2br w:val="nil"/>
                    <w:tr2bl w:val="nil"/>
                  </w:tcBorders>
                  <w:vAlign w:val="center"/>
                </w:tcPr>
                <w:p>
                  <w:pPr>
                    <w:pStyle w:val="82"/>
                    <w:rPr>
                      <w:color w:val="auto"/>
                    </w:rPr>
                  </w:pPr>
                  <w:r>
                    <w:rPr>
                      <w:rFonts w:hint="eastAsia"/>
                      <w:color w:val="auto"/>
                    </w:rPr>
                    <w:t>0.085</w:t>
                  </w:r>
                  <w:r>
                    <w:rPr>
                      <w:color w:val="auto"/>
                    </w:rPr>
                    <w:t>t/a</w:t>
                  </w:r>
                </w:p>
              </w:tc>
              <w:tc>
                <w:tcPr>
                  <w:tcW w:w="1880" w:type="dxa"/>
                  <w:vMerge w:val="continue"/>
                  <w:tcBorders>
                    <w:tl2br w:val="nil"/>
                    <w:tr2bl w:val="nil"/>
                  </w:tcBorders>
                  <w:vAlign w:val="center"/>
                </w:tcPr>
                <w:p>
                  <w:pPr>
                    <w:pStyle w:val="82"/>
                    <w:rPr>
                      <w:color w:val="auto"/>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污水处理站污泥</w:t>
                  </w:r>
                </w:p>
              </w:tc>
              <w:tc>
                <w:tcPr>
                  <w:tcW w:w="1037" w:type="dxa"/>
                  <w:vMerge w:val="continue"/>
                  <w:tcBorders>
                    <w:tl2br w:val="nil"/>
                    <w:tr2bl w:val="nil"/>
                  </w:tcBorders>
                  <w:vAlign w:val="center"/>
                </w:tcPr>
                <w:p>
                  <w:pPr>
                    <w:pStyle w:val="82"/>
                    <w:rPr>
                      <w:color w:val="auto"/>
                    </w:rPr>
                  </w:pPr>
                </w:p>
              </w:tc>
              <w:tc>
                <w:tcPr>
                  <w:tcW w:w="691" w:type="dxa"/>
                  <w:vMerge w:val="restart"/>
                  <w:tcBorders>
                    <w:tl2br w:val="nil"/>
                    <w:tr2bl w:val="nil"/>
                  </w:tcBorders>
                  <w:vAlign w:val="center"/>
                </w:tcPr>
                <w:p>
                  <w:pPr>
                    <w:pStyle w:val="82"/>
                    <w:rPr>
                      <w:color w:val="auto"/>
                    </w:rPr>
                  </w:pPr>
                </w:p>
              </w:tc>
              <w:tc>
                <w:tcPr>
                  <w:tcW w:w="1717" w:type="dxa"/>
                  <w:tcBorders>
                    <w:tl2br w:val="nil"/>
                    <w:tr2bl w:val="nil"/>
                  </w:tcBorders>
                  <w:vAlign w:val="center"/>
                </w:tcPr>
                <w:p>
                  <w:pPr>
                    <w:pStyle w:val="82"/>
                  </w:pPr>
                  <w:r>
                    <w:rPr>
                      <w:rFonts w:hint="eastAsia"/>
                    </w:rPr>
                    <w:t>030-009-99</w:t>
                  </w:r>
                </w:p>
              </w:tc>
              <w:tc>
                <w:tcPr>
                  <w:tcW w:w="1267" w:type="dxa"/>
                  <w:tcBorders>
                    <w:tl2br w:val="nil"/>
                    <w:tr2bl w:val="nil"/>
                  </w:tcBorders>
                  <w:vAlign w:val="center"/>
                </w:tcPr>
                <w:p>
                  <w:pPr>
                    <w:pStyle w:val="82"/>
                    <w:rPr>
                      <w:color w:val="auto"/>
                    </w:rPr>
                  </w:pPr>
                  <w:r>
                    <w:rPr>
                      <w:rFonts w:hint="eastAsia"/>
                      <w:color w:val="auto"/>
                    </w:rPr>
                    <w:t>1.63</w:t>
                  </w:r>
                  <w:r>
                    <w:rPr>
                      <w:color w:val="auto"/>
                    </w:rPr>
                    <w:t>t/a</w:t>
                  </w:r>
                </w:p>
              </w:tc>
              <w:tc>
                <w:tcPr>
                  <w:tcW w:w="1880" w:type="dxa"/>
                  <w:tcBorders>
                    <w:tl2br w:val="nil"/>
                    <w:tr2bl w:val="nil"/>
                  </w:tcBorders>
                  <w:vAlign w:val="center"/>
                </w:tcPr>
                <w:p>
                  <w:pPr>
                    <w:pStyle w:val="82"/>
                    <w:rPr>
                      <w:color w:val="auto"/>
                    </w:rPr>
                  </w:pPr>
                  <w:r>
                    <w:rPr>
                      <w:color w:val="auto"/>
                    </w:rPr>
                    <w:t>运往自有田地进行</w:t>
                  </w:r>
                  <w:r>
                    <w:rPr>
                      <w:rFonts w:hint="eastAsia"/>
                      <w:color w:val="auto"/>
                    </w:rPr>
                    <w:t>回填</w:t>
                  </w:r>
                  <w:r>
                    <w:rPr>
                      <w:color w:val="auto"/>
                    </w:rPr>
                    <w:t>使用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color w:val="auto"/>
                    </w:rPr>
                    <w:t>不合格产品</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tcBorders>
                    <w:tl2br w:val="nil"/>
                    <w:tr2bl w:val="nil"/>
                  </w:tcBorders>
                  <w:vAlign w:val="center"/>
                </w:tcPr>
                <w:p>
                  <w:pPr>
                    <w:pStyle w:val="82"/>
                  </w:pPr>
                  <w:r>
                    <w:rPr>
                      <w:rFonts w:hint="eastAsia"/>
                    </w:rPr>
                    <w:t>030-009-99</w:t>
                  </w:r>
                </w:p>
              </w:tc>
              <w:tc>
                <w:tcPr>
                  <w:tcW w:w="1267" w:type="dxa"/>
                  <w:tcBorders>
                    <w:tl2br w:val="nil"/>
                    <w:tr2bl w:val="nil"/>
                  </w:tcBorders>
                  <w:vAlign w:val="center"/>
                </w:tcPr>
                <w:p>
                  <w:pPr>
                    <w:pStyle w:val="82"/>
                    <w:rPr>
                      <w:color w:val="auto"/>
                    </w:rPr>
                  </w:pPr>
                  <w:r>
                    <w:rPr>
                      <w:rFonts w:hint="eastAsia"/>
                      <w:color w:val="0000FF"/>
                    </w:rPr>
                    <w:t>0.88</w:t>
                  </w:r>
                  <w:r>
                    <w:rPr>
                      <w:color w:val="0000FF"/>
                    </w:rPr>
                    <w:t>t/a</w:t>
                  </w:r>
                </w:p>
              </w:tc>
              <w:tc>
                <w:tcPr>
                  <w:tcW w:w="1880" w:type="dxa"/>
                  <w:tcBorders>
                    <w:tl2br w:val="nil"/>
                    <w:tr2bl w:val="nil"/>
                  </w:tcBorders>
                  <w:vAlign w:val="center"/>
                </w:tcPr>
                <w:p>
                  <w:pPr>
                    <w:pStyle w:val="82"/>
                    <w:rPr>
                      <w:color w:val="auto"/>
                    </w:rPr>
                  </w:pPr>
                  <w:r>
                    <w:rPr>
                      <w:rFonts w:hint="eastAsia"/>
                      <w:color w:val="auto"/>
                    </w:rPr>
                    <w:t>辣椒酱生产线不合格产品运往自有田地作为肥料使用，烤鱼生产线不合格产品外售有机肥生产单位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实验清洗废水</w:t>
                  </w:r>
                </w:p>
              </w:tc>
              <w:tc>
                <w:tcPr>
                  <w:tcW w:w="1037" w:type="dxa"/>
                  <w:vMerge w:val="restart"/>
                  <w:tcBorders>
                    <w:tl2br w:val="nil"/>
                    <w:tr2bl w:val="nil"/>
                  </w:tcBorders>
                  <w:vAlign w:val="center"/>
                </w:tcPr>
                <w:p>
                  <w:pPr>
                    <w:pStyle w:val="82"/>
                    <w:rPr>
                      <w:color w:val="auto"/>
                    </w:rPr>
                  </w:pPr>
                  <w:r>
                    <w:rPr>
                      <w:rFonts w:hint="eastAsia"/>
                      <w:color w:val="auto"/>
                    </w:rPr>
                    <w:t>实验环节</w:t>
                  </w:r>
                </w:p>
              </w:tc>
              <w:tc>
                <w:tcPr>
                  <w:tcW w:w="691" w:type="dxa"/>
                  <w:vMerge w:val="restart"/>
                  <w:tcBorders>
                    <w:tl2br w:val="nil"/>
                    <w:tr2bl w:val="nil"/>
                  </w:tcBorders>
                  <w:vAlign w:val="center"/>
                </w:tcPr>
                <w:p>
                  <w:pPr>
                    <w:pStyle w:val="82"/>
                    <w:rPr>
                      <w:color w:val="auto"/>
                    </w:rPr>
                  </w:pPr>
                  <w:r>
                    <w:rPr>
                      <w:rFonts w:hint="eastAsia"/>
                      <w:color w:val="auto"/>
                    </w:rPr>
                    <w:t>危险固废</w:t>
                  </w:r>
                </w:p>
              </w:tc>
              <w:tc>
                <w:tcPr>
                  <w:tcW w:w="1717" w:type="dxa"/>
                  <w:vMerge w:val="restart"/>
                  <w:tcBorders>
                    <w:tl2br w:val="nil"/>
                    <w:tr2bl w:val="nil"/>
                  </w:tcBorders>
                  <w:vAlign w:val="center"/>
                </w:tcPr>
                <w:p>
                  <w:pPr>
                    <w:pStyle w:val="82"/>
                    <w:rPr>
                      <w:color w:val="auto"/>
                    </w:rPr>
                  </w:pPr>
                  <w:r>
                    <w:rPr>
                      <w:color w:val="auto"/>
                    </w:rPr>
                    <w:t>HW49</w:t>
                  </w:r>
                </w:p>
                <w:p>
                  <w:pPr>
                    <w:pStyle w:val="82"/>
                    <w:rPr>
                      <w:color w:val="auto"/>
                    </w:rPr>
                  </w:pPr>
                  <w:r>
                    <w:rPr>
                      <w:color w:val="auto"/>
                    </w:rPr>
                    <w:t>900-041-49</w:t>
                  </w:r>
                </w:p>
              </w:tc>
              <w:tc>
                <w:tcPr>
                  <w:tcW w:w="1267" w:type="dxa"/>
                  <w:tcBorders>
                    <w:tl2br w:val="nil"/>
                    <w:tr2bl w:val="nil"/>
                  </w:tcBorders>
                  <w:vAlign w:val="center"/>
                </w:tcPr>
                <w:p>
                  <w:pPr>
                    <w:pStyle w:val="82"/>
                    <w:rPr>
                      <w:color w:val="auto"/>
                    </w:rPr>
                  </w:pPr>
                  <w:r>
                    <w:rPr>
                      <w:rFonts w:hint="eastAsia"/>
                      <w:color w:val="auto"/>
                    </w:rPr>
                    <w:t>3</w:t>
                  </w:r>
                  <w:r>
                    <w:rPr>
                      <w:color w:val="auto"/>
                    </w:rPr>
                    <w:t>t/a</w:t>
                  </w:r>
                </w:p>
              </w:tc>
              <w:tc>
                <w:tcPr>
                  <w:tcW w:w="1880" w:type="dxa"/>
                  <w:vMerge w:val="restart"/>
                  <w:tcBorders>
                    <w:tl2br w:val="nil"/>
                    <w:tr2bl w:val="nil"/>
                  </w:tcBorders>
                  <w:vAlign w:val="center"/>
                </w:tcPr>
                <w:p>
                  <w:pPr>
                    <w:pStyle w:val="82"/>
                    <w:rPr>
                      <w:color w:val="auto"/>
                    </w:rPr>
                  </w:pPr>
                  <w:r>
                    <w:rPr>
                      <w:rFonts w:hint="eastAsia"/>
                      <w:color w:val="auto"/>
                    </w:rPr>
                    <w:t>委托有资质单位处置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1684" w:type="dxa"/>
                  <w:tcBorders>
                    <w:tl2br w:val="nil"/>
                    <w:tr2bl w:val="nil"/>
                  </w:tcBorders>
                  <w:vAlign w:val="center"/>
                </w:tcPr>
                <w:p>
                  <w:pPr>
                    <w:pStyle w:val="82"/>
                    <w:rPr>
                      <w:color w:val="auto"/>
                    </w:rPr>
                  </w:pPr>
                  <w:r>
                    <w:rPr>
                      <w:rFonts w:hint="eastAsia"/>
                      <w:color w:val="auto"/>
                    </w:rPr>
                    <w:t>实验废液</w:t>
                  </w:r>
                </w:p>
              </w:tc>
              <w:tc>
                <w:tcPr>
                  <w:tcW w:w="1037" w:type="dxa"/>
                  <w:vMerge w:val="continue"/>
                  <w:tcBorders>
                    <w:tl2br w:val="nil"/>
                    <w:tr2bl w:val="nil"/>
                  </w:tcBorders>
                  <w:vAlign w:val="center"/>
                </w:tcPr>
                <w:p>
                  <w:pPr>
                    <w:pStyle w:val="82"/>
                    <w:rPr>
                      <w:color w:val="auto"/>
                    </w:rPr>
                  </w:pPr>
                </w:p>
              </w:tc>
              <w:tc>
                <w:tcPr>
                  <w:tcW w:w="691" w:type="dxa"/>
                  <w:vMerge w:val="continue"/>
                  <w:tcBorders>
                    <w:tl2br w:val="nil"/>
                    <w:tr2bl w:val="nil"/>
                  </w:tcBorders>
                  <w:vAlign w:val="center"/>
                </w:tcPr>
                <w:p>
                  <w:pPr>
                    <w:pStyle w:val="82"/>
                    <w:rPr>
                      <w:color w:val="auto"/>
                    </w:rPr>
                  </w:pPr>
                </w:p>
              </w:tc>
              <w:tc>
                <w:tcPr>
                  <w:tcW w:w="1717" w:type="dxa"/>
                  <w:vMerge w:val="continue"/>
                  <w:tcBorders>
                    <w:tl2br w:val="nil"/>
                    <w:tr2bl w:val="nil"/>
                  </w:tcBorders>
                  <w:vAlign w:val="center"/>
                </w:tcPr>
                <w:p>
                  <w:pPr>
                    <w:pStyle w:val="82"/>
                    <w:rPr>
                      <w:color w:val="auto"/>
                    </w:rPr>
                  </w:pPr>
                </w:p>
              </w:tc>
              <w:tc>
                <w:tcPr>
                  <w:tcW w:w="1267" w:type="dxa"/>
                  <w:tcBorders>
                    <w:tl2br w:val="nil"/>
                    <w:tr2bl w:val="nil"/>
                  </w:tcBorders>
                  <w:vAlign w:val="center"/>
                </w:tcPr>
                <w:p>
                  <w:pPr>
                    <w:pStyle w:val="82"/>
                    <w:rPr>
                      <w:color w:val="auto"/>
                    </w:rPr>
                  </w:pPr>
                  <w:r>
                    <w:rPr>
                      <w:color w:val="auto"/>
                    </w:rPr>
                    <w:t>0.</w:t>
                  </w:r>
                  <w:r>
                    <w:rPr>
                      <w:rFonts w:hint="eastAsia"/>
                      <w:color w:val="auto"/>
                    </w:rPr>
                    <w:t>0021</w:t>
                  </w:r>
                  <w:r>
                    <w:rPr>
                      <w:color w:val="auto"/>
                    </w:rPr>
                    <w:t>t/a</w:t>
                  </w:r>
                </w:p>
              </w:tc>
              <w:tc>
                <w:tcPr>
                  <w:tcW w:w="1880" w:type="dxa"/>
                  <w:vMerge w:val="continue"/>
                  <w:tcBorders>
                    <w:tl2br w:val="nil"/>
                    <w:tr2bl w:val="nil"/>
                  </w:tcBorders>
                  <w:vAlign w:val="center"/>
                </w:tcPr>
                <w:p>
                  <w:pPr>
                    <w:pStyle w:val="82"/>
                    <w:rPr>
                      <w:color w:val="auto"/>
                    </w:rPr>
                  </w:pPr>
                </w:p>
              </w:tc>
            </w:tr>
          </w:tbl>
          <w:p>
            <w:pPr>
              <w:autoSpaceDE w:val="0"/>
              <w:autoSpaceDN w:val="0"/>
              <w:adjustRightInd w:val="0"/>
              <w:ind w:firstLine="480"/>
            </w:pPr>
            <w:r>
              <w:rPr>
                <w:rFonts w:hint="eastAsia"/>
              </w:rPr>
              <w:t>本项目于辣椒酱生产车间和烤鱼生产车间的南侧</w:t>
            </w:r>
            <w:r>
              <w:rPr>
                <w:rFonts w:hint="eastAsia"/>
                <w:color w:val="0000FF"/>
              </w:rPr>
              <w:t>各设一处一般</w:t>
            </w:r>
            <w:r>
              <w:rPr>
                <w:rFonts w:hint="eastAsia"/>
              </w:rPr>
              <w:t>固废暂存间，</w:t>
            </w:r>
            <w:r>
              <w:rPr>
                <w:rFonts w:hint="eastAsia"/>
                <w:color w:val="0000FF"/>
              </w:rPr>
              <w:t>均约20m</w:t>
            </w:r>
            <w:r>
              <w:rPr>
                <w:rFonts w:hint="eastAsia"/>
                <w:color w:val="0000FF"/>
                <w:vertAlign w:val="superscript"/>
              </w:rPr>
              <w:t>2</w:t>
            </w:r>
            <w:r>
              <w:rPr>
                <w:rFonts w:hint="eastAsia"/>
              </w:rPr>
              <w:t>；一般固体废物的贮存应参照</w:t>
            </w:r>
            <w:r>
              <w:t>《一般工业固体废物贮存和填埋污染控制标准》（GB18599-2020）</w:t>
            </w:r>
            <w:r>
              <w:rPr>
                <w:rFonts w:hint="eastAsia"/>
              </w:rPr>
              <w:t>中的规定执行，建设必要的固废分类收集和临时贮存设施，具体要求如下：</w:t>
            </w:r>
          </w:p>
          <w:p>
            <w:pPr>
              <w:autoSpaceDE w:val="0"/>
              <w:autoSpaceDN w:val="0"/>
              <w:adjustRightInd w:val="0"/>
              <w:ind w:firstLine="480"/>
            </w:pPr>
            <w:r>
              <w:rPr>
                <w:rFonts w:hint="eastAsia"/>
              </w:rPr>
              <w:t>①一般工业固体废物应分类收集、储存，不能混存。</w:t>
            </w:r>
          </w:p>
          <w:p>
            <w:pPr>
              <w:autoSpaceDE w:val="0"/>
              <w:autoSpaceDN w:val="0"/>
              <w:adjustRightInd w:val="0"/>
              <w:ind w:firstLine="480"/>
            </w:pPr>
            <w:r>
              <w:rPr>
                <w:rFonts w:hint="eastAsia"/>
              </w:rPr>
              <w:t>②一般工业固体废物临时储存地点必须建有天棚，不允许露天堆放，以防雨水冲刷，雨水通过场地四周导流渠流向雨水排放管；临时堆放场地为水泥铺设地面，以防渗漏。</w:t>
            </w:r>
          </w:p>
          <w:p>
            <w:pPr>
              <w:autoSpaceDE w:val="0"/>
              <w:autoSpaceDN w:val="0"/>
              <w:adjustRightInd w:val="0"/>
              <w:ind w:firstLine="480"/>
            </w:pPr>
            <w:r>
              <w:rPr>
                <w:rFonts w:hint="eastAsia"/>
              </w:rPr>
              <w:t>③储存场应加强监督管理，按《环境保护图形标志》（GB15562.2）设置环境保护图形标志，并建立出入档案，便于核查。</w:t>
            </w:r>
          </w:p>
          <w:p>
            <w:pPr>
              <w:autoSpaceDE w:val="0"/>
              <w:autoSpaceDN w:val="0"/>
              <w:adjustRightInd w:val="0"/>
              <w:ind w:firstLine="480"/>
            </w:pPr>
            <w:r>
              <w:rPr>
                <w:rFonts w:hint="eastAsia"/>
              </w:rPr>
              <w:t>④建立档案制度，将临时储存的一般工业固体废物的种类、数量和外运的一般工业固体废物的种类、数量详细记录在案，长期保存，供随时查阅。</w:t>
            </w:r>
          </w:p>
          <w:p>
            <w:pPr>
              <w:autoSpaceDE w:val="0"/>
              <w:autoSpaceDN w:val="0"/>
              <w:adjustRightInd w:val="0"/>
              <w:ind w:firstLine="480"/>
            </w:pPr>
            <w:r>
              <w:rPr>
                <w:rFonts w:hint="eastAsia"/>
              </w:rPr>
              <w:t>按《危险废物贮存污染控制标准》（GB18597-2023）中相关要求，本项目在危废暂存及转运过程中特别应注意做到以下几点：</w:t>
            </w:r>
          </w:p>
          <w:p>
            <w:pPr>
              <w:ind w:firstLine="480"/>
            </w:pPr>
            <w:r>
              <w:rPr>
                <w:rFonts w:hint="eastAsia"/>
              </w:rPr>
              <w:t>①实验清洗废水、实验废液必须设置专用贮罐（或贮槽）贮存，作出标识，妥善存放，定期外运；</w:t>
            </w:r>
          </w:p>
          <w:p>
            <w:pPr>
              <w:ind w:firstLine="480"/>
            </w:pPr>
            <w:r>
              <w:rPr>
                <w:rFonts w:hint="eastAsia"/>
              </w:rPr>
              <w:t>②装载液体、半固体危险废物的容器内须留足够空间，容器顶部与液体表面之间保留100毫米以上的空间；</w:t>
            </w:r>
          </w:p>
          <w:p>
            <w:pPr>
              <w:ind w:firstLine="480"/>
            </w:pPr>
            <w:r>
              <w:rPr>
                <w:rFonts w:hint="eastAsia"/>
              </w:rPr>
              <w:t>③禁止将危险固废混入一般固废中贮存、外运；</w:t>
            </w:r>
          </w:p>
          <w:p>
            <w:pPr>
              <w:ind w:firstLine="480"/>
            </w:pPr>
            <w:r>
              <w:rPr>
                <w:rFonts w:hint="eastAsia"/>
              </w:rPr>
              <w:t>④</w:t>
            </w:r>
            <w:r>
              <w:t>建立档案制度，对暂存的废物种类、数量、特性、包装容器类别、存放库位、存入日期、运出日期等详细记录在案并长期保存</w:t>
            </w:r>
            <w:r>
              <w:rPr>
                <w:rFonts w:hint="eastAsia"/>
              </w:rPr>
              <w:t>，</w:t>
            </w:r>
            <w:r>
              <w:t>建立定期巡查、维护制度。</w:t>
            </w:r>
          </w:p>
          <w:p>
            <w:pPr>
              <w:ind w:firstLine="480"/>
            </w:pPr>
            <w:r>
              <w:rPr>
                <w:rFonts w:hint="eastAsia"/>
              </w:rPr>
              <w:t>⑤必须向有关部门对废物进行申报，按照国家有关规定填写危险废物转移联单，并向危险废物移出地和接收地环保行政主管部门如实报告。</w:t>
            </w:r>
          </w:p>
          <w:p>
            <w:pPr>
              <w:ind w:firstLine="480"/>
            </w:pPr>
            <w:r>
              <w:rPr>
                <w:rFonts w:hint="eastAsia"/>
              </w:rPr>
              <w:t>综上所述，本项目所产生的固废均得到合理处置，对周边环境基本无影响。</w:t>
            </w:r>
          </w:p>
          <w:p>
            <w:pPr>
              <w:ind w:firstLine="482"/>
              <w:rPr>
                <w:b/>
                <w:bCs/>
              </w:rPr>
            </w:pPr>
            <w:r>
              <w:rPr>
                <w:rFonts w:hint="eastAsia"/>
                <w:b/>
                <w:bCs/>
              </w:rPr>
              <w:t>5、地下水及土壤</w:t>
            </w:r>
            <w:r>
              <w:rPr>
                <w:b/>
                <w:bCs/>
              </w:rPr>
              <w:t>环境影响分析及防治对策</w:t>
            </w:r>
          </w:p>
          <w:p>
            <w:pPr>
              <w:ind w:firstLine="480"/>
              <w:rPr>
                <w:color w:val="0000FF"/>
              </w:rPr>
            </w:pPr>
            <w:r>
              <w:rPr>
                <w:rFonts w:hint="eastAsia"/>
                <w:color w:val="0000FF"/>
              </w:rPr>
              <w:t>本项目设有1座污水处理站，且针对危险废物设有1座危废暂存间，车间内也会定期清洗，因此各类污水的泄露及危废液体的泄露会对地下水及土壤环境产生一定的风险，本项目针对地下水和土壤影响分析如下：</w:t>
            </w:r>
          </w:p>
          <w:p>
            <w:pPr>
              <w:ind w:firstLine="480"/>
            </w:pPr>
            <w:r>
              <w:rPr>
                <w:rFonts w:hint="eastAsia"/>
              </w:rPr>
              <w:t>（1）污染途径调查</w:t>
            </w:r>
          </w:p>
          <w:p>
            <w:pPr>
              <w:ind w:firstLine="480"/>
            </w:pPr>
            <w:r>
              <w:rPr>
                <w:rFonts w:hint="eastAsia"/>
              </w:rPr>
              <w:t>项目运营期对地下水的影响途径主要为下渗：具体包括：</w:t>
            </w:r>
          </w:p>
          <w:p>
            <w:pPr>
              <w:ind w:firstLine="480"/>
            </w:pPr>
            <w:r>
              <w:rPr>
                <w:rFonts w:hint="eastAsia"/>
              </w:rPr>
              <w:t>①车间地面或污水处理站各构筑物防渗不到位，清洗过程中的废水的跑冒滴漏未及时发现，通过下渗污染地下水和土壤；</w:t>
            </w:r>
          </w:p>
          <w:p>
            <w:pPr>
              <w:ind w:firstLine="480"/>
            </w:pPr>
            <w:r>
              <w:rPr>
                <w:rFonts w:hint="eastAsia"/>
              </w:rPr>
              <w:t>②危废泄漏下渗污染地下水和土壤；</w:t>
            </w:r>
          </w:p>
          <w:p>
            <w:pPr>
              <w:ind w:firstLine="480"/>
            </w:pPr>
            <w:r>
              <w:rPr>
                <w:rFonts w:hint="eastAsia"/>
              </w:rPr>
              <w:t>2）防治措施</w:t>
            </w:r>
          </w:p>
          <w:p>
            <w:pPr>
              <w:ind w:firstLine="480"/>
            </w:pPr>
            <w:r>
              <w:rPr>
                <w:rFonts w:hint="eastAsia"/>
                <w:color w:val="0000FF"/>
              </w:rPr>
              <w:t>根据现场调查，目前厂区已经硬化，车间地面也已完成硬化，</w:t>
            </w:r>
            <w:r>
              <w:rPr>
                <w:color w:val="0000FF"/>
              </w:rPr>
              <w:t>为有效规避地下水环境污染的风险，建设单位应做好地下水污染预防措施，按照</w:t>
            </w:r>
            <w:r>
              <w:rPr>
                <w:rFonts w:hint="eastAsia"/>
                <w:color w:val="0000FF"/>
              </w:rPr>
              <w:t>“</w:t>
            </w:r>
            <w:r>
              <w:rPr>
                <w:color w:val="0000FF"/>
              </w:rPr>
              <w:t>源头控制、分区防控、污染监控、应急响应</w:t>
            </w:r>
            <w:r>
              <w:rPr>
                <w:rFonts w:hint="eastAsia"/>
                <w:color w:val="0000FF"/>
              </w:rPr>
              <w:t>”</w:t>
            </w:r>
            <w:r>
              <w:rPr>
                <w:color w:val="0000FF"/>
              </w:rPr>
              <w:t>的主动与被动防渗相结合的防渗原则，</w:t>
            </w:r>
            <w:r>
              <w:t>采取防止和减少污染物跑、冒、滴、漏的措施，比如</w:t>
            </w:r>
            <w:r>
              <w:rPr>
                <w:rFonts w:hint="eastAsia"/>
              </w:rPr>
              <w:t>，</w:t>
            </w:r>
            <w:r>
              <w:t>加强对防渗工程的检查，若发现防渗密封材料老化或损坏，应及时维修更换。</w:t>
            </w:r>
            <w:r>
              <w:rPr>
                <w:rFonts w:hint="eastAsia"/>
              </w:rPr>
              <w:t>对生产车间、污水处理站各构筑物以及危险废暂存做好防渗处理以及定期检查。</w:t>
            </w:r>
          </w:p>
          <w:p>
            <w:pPr>
              <w:ind w:firstLine="482"/>
              <w:rPr>
                <w:b/>
                <w:bCs/>
              </w:rPr>
            </w:pPr>
            <w:r>
              <w:rPr>
                <w:rFonts w:hint="eastAsia"/>
                <w:b/>
                <w:bCs/>
              </w:rPr>
              <w:t>6、环保设施投资估算表</w:t>
            </w:r>
          </w:p>
          <w:p>
            <w:pPr>
              <w:ind w:firstLine="480"/>
              <w:rPr>
                <w:b/>
                <w:bCs/>
                <w:snapToGrid w:val="0"/>
                <w:kern w:val="0"/>
                <w:szCs w:val="21"/>
              </w:rPr>
            </w:pPr>
            <w:r>
              <w:rPr>
                <w:snapToGrid w:val="0"/>
                <w:kern w:val="0"/>
              </w:rPr>
              <w:t>项目总投资</w:t>
            </w:r>
            <w:r>
              <w:rPr>
                <w:rFonts w:hint="eastAsia"/>
              </w:rPr>
              <w:t>2000</w:t>
            </w:r>
            <w:r>
              <w:rPr>
                <w:snapToGrid w:val="0"/>
                <w:kern w:val="0"/>
              </w:rPr>
              <w:t>万元，</w:t>
            </w:r>
            <w:r>
              <w:rPr>
                <w:rFonts w:hint="eastAsia"/>
                <w:snapToGrid w:val="0"/>
                <w:kern w:val="0"/>
              </w:rPr>
              <w:t>环保投资56.9万元</w:t>
            </w:r>
            <w:r>
              <w:rPr>
                <w:snapToGrid w:val="0"/>
                <w:kern w:val="0"/>
              </w:rPr>
              <w:t>，占总投资</w:t>
            </w:r>
            <w:r>
              <w:rPr>
                <w:rFonts w:hint="eastAsia"/>
                <w:snapToGrid w:val="0"/>
                <w:kern w:val="0"/>
              </w:rPr>
              <w:t>2.85</w:t>
            </w:r>
            <w:r>
              <w:rPr>
                <w:snapToGrid w:val="0"/>
                <w:kern w:val="0"/>
              </w:rPr>
              <w:t>%。</w:t>
            </w:r>
            <w:r>
              <w:rPr>
                <w:rFonts w:hint="eastAsia"/>
                <w:snapToGrid w:val="0"/>
                <w:kern w:val="0"/>
              </w:rPr>
              <w:t>环保投资</w:t>
            </w:r>
            <w:r>
              <w:rPr>
                <w:snapToGrid w:val="0"/>
                <w:kern w:val="0"/>
              </w:rPr>
              <w:t>见</w:t>
            </w:r>
            <w:r>
              <w:rPr>
                <w:rFonts w:hint="eastAsia"/>
                <w:snapToGrid w:val="0"/>
                <w:kern w:val="0"/>
              </w:rPr>
              <w:t>下表</w:t>
            </w:r>
            <w:r>
              <w:rPr>
                <w:snapToGrid w:val="0"/>
                <w:kern w:val="0"/>
              </w:rPr>
              <w:t>。</w:t>
            </w:r>
          </w:p>
          <w:p>
            <w:pPr>
              <w:pStyle w:val="83"/>
              <w:rPr>
                <w:color w:val="auto"/>
              </w:rPr>
            </w:pPr>
            <w:r>
              <w:rPr>
                <w:rFonts w:hint="eastAsia"/>
                <w:color w:val="auto"/>
              </w:rPr>
              <w:t xml:space="preserve">表5-4 </w:t>
            </w:r>
            <w:r>
              <w:rPr>
                <w:color w:val="auto"/>
              </w:rPr>
              <w:t>环保投资估算表</w:t>
            </w:r>
          </w:p>
          <w:tbl>
            <w:tblPr>
              <w:tblStyle w:val="34"/>
              <w:tblW w:w="8276"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68"/>
              <w:gridCol w:w="1298"/>
              <w:gridCol w:w="3403"/>
              <w:gridCol w:w="828"/>
              <w:gridCol w:w="1316"/>
              <w:gridCol w:w="76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tcBorders>
                    <w:tl2br w:val="nil"/>
                    <w:tr2bl w:val="nil"/>
                  </w:tcBorders>
                  <w:vAlign w:val="center"/>
                </w:tcPr>
                <w:p>
                  <w:pPr>
                    <w:pStyle w:val="82"/>
                    <w:rPr>
                      <w:color w:val="auto"/>
                    </w:rPr>
                  </w:pPr>
                  <w:r>
                    <w:rPr>
                      <w:color w:val="auto"/>
                    </w:rPr>
                    <w:t>项目</w:t>
                  </w:r>
                </w:p>
              </w:tc>
              <w:tc>
                <w:tcPr>
                  <w:tcW w:w="1298" w:type="dxa"/>
                  <w:tcBorders>
                    <w:tl2br w:val="nil"/>
                    <w:tr2bl w:val="nil"/>
                  </w:tcBorders>
                  <w:vAlign w:val="center"/>
                </w:tcPr>
                <w:p>
                  <w:pPr>
                    <w:pStyle w:val="82"/>
                    <w:rPr>
                      <w:color w:val="auto"/>
                    </w:rPr>
                  </w:pPr>
                  <w:r>
                    <w:rPr>
                      <w:color w:val="auto"/>
                    </w:rPr>
                    <w:t>污染物</w:t>
                  </w:r>
                </w:p>
              </w:tc>
              <w:tc>
                <w:tcPr>
                  <w:tcW w:w="3403" w:type="dxa"/>
                  <w:tcBorders>
                    <w:tl2br w:val="nil"/>
                    <w:tr2bl w:val="nil"/>
                  </w:tcBorders>
                  <w:vAlign w:val="center"/>
                </w:tcPr>
                <w:p>
                  <w:pPr>
                    <w:pStyle w:val="82"/>
                    <w:rPr>
                      <w:color w:val="auto"/>
                    </w:rPr>
                  </w:pPr>
                  <w:r>
                    <w:rPr>
                      <w:color w:val="auto"/>
                    </w:rPr>
                    <w:t>治理设施</w:t>
                  </w:r>
                </w:p>
              </w:tc>
              <w:tc>
                <w:tcPr>
                  <w:tcW w:w="828" w:type="dxa"/>
                  <w:tcBorders>
                    <w:tl2br w:val="nil"/>
                    <w:tr2bl w:val="nil"/>
                  </w:tcBorders>
                  <w:vAlign w:val="center"/>
                </w:tcPr>
                <w:p>
                  <w:pPr>
                    <w:pStyle w:val="82"/>
                    <w:rPr>
                      <w:color w:val="auto"/>
                    </w:rPr>
                  </w:pPr>
                  <w:r>
                    <w:rPr>
                      <w:color w:val="auto"/>
                    </w:rPr>
                    <w:t>数量</w:t>
                  </w:r>
                </w:p>
              </w:tc>
              <w:tc>
                <w:tcPr>
                  <w:tcW w:w="1316" w:type="dxa"/>
                  <w:tcBorders>
                    <w:tl2br w:val="nil"/>
                    <w:tr2bl w:val="nil"/>
                  </w:tcBorders>
                  <w:vAlign w:val="center"/>
                </w:tcPr>
                <w:p>
                  <w:pPr>
                    <w:pStyle w:val="82"/>
                    <w:rPr>
                      <w:color w:val="auto"/>
                    </w:rPr>
                  </w:pPr>
                  <w:r>
                    <w:rPr>
                      <w:color w:val="auto"/>
                    </w:rPr>
                    <w:t>环保投资（万元）</w:t>
                  </w:r>
                </w:p>
              </w:tc>
              <w:tc>
                <w:tcPr>
                  <w:tcW w:w="763" w:type="dxa"/>
                  <w:tcBorders>
                    <w:tl2br w:val="nil"/>
                    <w:tr2bl w:val="nil"/>
                  </w:tcBorders>
                  <w:vAlign w:val="center"/>
                </w:tcPr>
                <w:p>
                  <w:pPr>
                    <w:pStyle w:val="82"/>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restart"/>
                  <w:tcBorders>
                    <w:tl2br w:val="nil"/>
                    <w:tr2bl w:val="nil"/>
                  </w:tcBorders>
                  <w:vAlign w:val="center"/>
                </w:tcPr>
                <w:p>
                  <w:pPr>
                    <w:pStyle w:val="82"/>
                    <w:rPr>
                      <w:color w:val="auto"/>
                    </w:rPr>
                  </w:pPr>
                  <w:r>
                    <w:rPr>
                      <w:rFonts w:hint="eastAsia"/>
                      <w:color w:val="auto"/>
                    </w:rPr>
                    <w:t>废气</w:t>
                  </w:r>
                </w:p>
              </w:tc>
              <w:tc>
                <w:tcPr>
                  <w:tcW w:w="1298" w:type="dxa"/>
                  <w:tcBorders>
                    <w:tl2br w:val="nil"/>
                    <w:tr2bl w:val="nil"/>
                  </w:tcBorders>
                  <w:vAlign w:val="center"/>
                </w:tcPr>
                <w:p>
                  <w:pPr>
                    <w:pStyle w:val="82"/>
                    <w:rPr>
                      <w:color w:val="auto"/>
                    </w:rPr>
                  </w:pPr>
                  <w:r>
                    <w:rPr>
                      <w:rFonts w:hint="eastAsia"/>
                      <w:color w:val="auto"/>
                    </w:rPr>
                    <w:t>油烟</w:t>
                  </w:r>
                </w:p>
              </w:tc>
              <w:tc>
                <w:tcPr>
                  <w:tcW w:w="3403" w:type="dxa"/>
                  <w:tcBorders>
                    <w:tl2br w:val="nil"/>
                    <w:tr2bl w:val="nil"/>
                  </w:tcBorders>
                  <w:vAlign w:val="center"/>
                </w:tcPr>
                <w:p>
                  <w:pPr>
                    <w:pStyle w:val="82"/>
                    <w:rPr>
                      <w:color w:val="auto"/>
                    </w:rPr>
                  </w:pPr>
                  <w:r>
                    <w:rPr>
                      <w:rFonts w:hint="eastAsia"/>
                      <w:color w:val="auto"/>
                    </w:rPr>
                    <w:t>静电复合式油烟净化器</w:t>
                  </w:r>
                </w:p>
              </w:tc>
              <w:tc>
                <w:tcPr>
                  <w:tcW w:w="828" w:type="dxa"/>
                  <w:tcBorders>
                    <w:tl2br w:val="nil"/>
                    <w:tr2bl w:val="nil"/>
                  </w:tcBorders>
                  <w:vAlign w:val="center"/>
                </w:tcPr>
                <w:p>
                  <w:pPr>
                    <w:pStyle w:val="82"/>
                    <w:rPr>
                      <w:color w:val="auto"/>
                    </w:rPr>
                  </w:pPr>
                  <w:r>
                    <w:rPr>
                      <w:rFonts w:hint="eastAsia"/>
                      <w:color w:val="auto"/>
                    </w:rPr>
                    <w:t>3</w:t>
                  </w:r>
                  <w:r>
                    <w:rPr>
                      <w:color w:val="auto"/>
                    </w:rPr>
                    <w:t>套</w:t>
                  </w:r>
                </w:p>
              </w:tc>
              <w:tc>
                <w:tcPr>
                  <w:tcW w:w="1316" w:type="dxa"/>
                  <w:tcBorders>
                    <w:tl2br w:val="nil"/>
                    <w:tr2bl w:val="nil"/>
                  </w:tcBorders>
                  <w:vAlign w:val="center"/>
                </w:tcPr>
                <w:p>
                  <w:pPr>
                    <w:pStyle w:val="82"/>
                    <w:rPr>
                      <w:color w:val="auto"/>
                    </w:rPr>
                  </w:pPr>
                  <w:r>
                    <w:rPr>
                      <w:rFonts w:hint="eastAsia"/>
                      <w:color w:val="auto"/>
                    </w:rPr>
                    <w:t>15</w:t>
                  </w:r>
                </w:p>
              </w:tc>
              <w:tc>
                <w:tcPr>
                  <w:tcW w:w="763" w:type="dxa"/>
                  <w:tcBorders>
                    <w:tl2br w:val="nil"/>
                    <w:tr2bl w:val="nil"/>
                  </w:tcBorders>
                  <w:vAlign w:val="center"/>
                </w:tcPr>
                <w:p>
                  <w:pPr>
                    <w:pStyle w:val="82"/>
                    <w:rPr>
                      <w:color w:val="auto"/>
                    </w:rPr>
                  </w:pPr>
                  <w:r>
                    <w:rPr>
                      <w:rFonts w:hint="eastAsia"/>
                      <w:color w:val="auto"/>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rPr>
                    <w:t>NH</w:t>
                  </w:r>
                  <w:r>
                    <w:rPr>
                      <w:rFonts w:hint="eastAsia"/>
                      <w:vertAlign w:val="subscript"/>
                    </w:rPr>
                    <w:t>3</w:t>
                  </w:r>
                  <w:r>
                    <w:rPr>
                      <w:rFonts w:hint="eastAsia"/>
                    </w:rPr>
                    <w:t>、H</w:t>
                  </w:r>
                  <w:r>
                    <w:rPr>
                      <w:rFonts w:hint="eastAsia"/>
                      <w:vertAlign w:val="subscript"/>
                    </w:rPr>
                    <w:t>2</w:t>
                  </w:r>
                  <w:r>
                    <w:rPr>
                      <w:rFonts w:hint="eastAsia"/>
                    </w:rPr>
                    <w:t>S</w:t>
                  </w:r>
                </w:p>
              </w:tc>
              <w:tc>
                <w:tcPr>
                  <w:tcW w:w="3403" w:type="dxa"/>
                  <w:tcBorders>
                    <w:tl2br w:val="nil"/>
                    <w:tr2bl w:val="nil"/>
                  </w:tcBorders>
                  <w:vAlign w:val="center"/>
                </w:tcPr>
                <w:p>
                  <w:pPr>
                    <w:pStyle w:val="82"/>
                    <w:rPr>
                      <w:color w:val="auto"/>
                    </w:rPr>
                  </w:pPr>
                  <w:r>
                    <w:rPr>
                      <w:rFonts w:hint="eastAsia"/>
                    </w:rPr>
                    <w:t>封闭结构+生物除臭箱+15m排气筒</w:t>
                  </w:r>
                </w:p>
              </w:tc>
              <w:tc>
                <w:tcPr>
                  <w:tcW w:w="828" w:type="dxa"/>
                  <w:tcBorders>
                    <w:tl2br w:val="nil"/>
                    <w:tr2bl w:val="nil"/>
                  </w:tcBorders>
                  <w:vAlign w:val="center"/>
                </w:tcPr>
                <w:p>
                  <w:pPr>
                    <w:pStyle w:val="82"/>
                    <w:rPr>
                      <w:color w:val="auto"/>
                    </w:rPr>
                  </w:pPr>
                  <w:r>
                    <w:rPr>
                      <w:rFonts w:hint="eastAsia"/>
                      <w:color w:val="auto"/>
                    </w:rPr>
                    <w:t>1套</w:t>
                  </w:r>
                </w:p>
              </w:tc>
              <w:tc>
                <w:tcPr>
                  <w:tcW w:w="1316" w:type="dxa"/>
                  <w:tcBorders>
                    <w:tl2br w:val="nil"/>
                    <w:tr2bl w:val="nil"/>
                  </w:tcBorders>
                  <w:vAlign w:val="center"/>
                </w:tcPr>
                <w:p>
                  <w:pPr>
                    <w:pStyle w:val="82"/>
                    <w:rPr>
                      <w:color w:val="auto"/>
                    </w:rPr>
                  </w:pPr>
                  <w:r>
                    <w:rPr>
                      <w:rFonts w:hint="eastAsia"/>
                      <w:color w:val="auto"/>
                    </w:rPr>
                    <w:t>6</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9" w:hRule="atLeast"/>
                <w:tblHeader/>
                <w:jc w:val="center"/>
              </w:trPr>
              <w:tc>
                <w:tcPr>
                  <w:tcW w:w="668" w:type="dxa"/>
                  <w:vMerge w:val="restart"/>
                  <w:tcBorders>
                    <w:tl2br w:val="nil"/>
                    <w:tr2bl w:val="nil"/>
                  </w:tcBorders>
                  <w:vAlign w:val="center"/>
                </w:tcPr>
                <w:p>
                  <w:pPr>
                    <w:pStyle w:val="82"/>
                    <w:rPr>
                      <w:color w:val="auto"/>
                    </w:rPr>
                  </w:pPr>
                  <w:r>
                    <w:rPr>
                      <w:rFonts w:hint="eastAsia"/>
                      <w:color w:val="auto"/>
                    </w:rPr>
                    <w:t>废水</w:t>
                  </w:r>
                </w:p>
              </w:tc>
              <w:tc>
                <w:tcPr>
                  <w:tcW w:w="1298" w:type="dxa"/>
                  <w:tcBorders>
                    <w:tl2br w:val="nil"/>
                    <w:tr2bl w:val="nil"/>
                  </w:tcBorders>
                  <w:vAlign w:val="center"/>
                </w:tcPr>
                <w:p>
                  <w:pPr>
                    <w:pStyle w:val="82"/>
                    <w:rPr>
                      <w:color w:val="auto"/>
                    </w:rPr>
                  </w:pPr>
                  <w:r>
                    <w:rPr>
                      <w:rFonts w:hint="eastAsia"/>
                      <w:color w:val="auto"/>
                    </w:rPr>
                    <w:t>生活污水</w:t>
                  </w:r>
                </w:p>
              </w:tc>
              <w:tc>
                <w:tcPr>
                  <w:tcW w:w="3403" w:type="dxa"/>
                  <w:tcBorders>
                    <w:tl2br w:val="nil"/>
                    <w:tr2bl w:val="nil"/>
                  </w:tcBorders>
                  <w:vAlign w:val="center"/>
                </w:tcPr>
                <w:p>
                  <w:pPr>
                    <w:pStyle w:val="82"/>
                    <w:rPr>
                      <w:color w:val="auto"/>
                    </w:rPr>
                  </w:pPr>
                  <w:r>
                    <w:rPr>
                      <w:rFonts w:hint="eastAsia"/>
                      <w:color w:val="auto"/>
                    </w:rPr>
                    <w:t>化粪池</w:t>
                  </w:r>
                </w:p>
              </w:tc>
              <w:tc>
                <w:tcPr>
                  <w:tcW w:w="828" w:type="dxa"/>
                  <w:tcBorders>
                    <w:tl2br w:val="nil"/>
                    <w:tr2bl w:val="nil"/>
                  </w:tcBorders>
                  <w:vAlign w:val="center"/>
                </w:tcPr>
                <w:p>
                  <w:pPr>
                    <w:pStyle w:val="82"/>
                    <w:rPr>
                      <w:color w:val="auto"/>
                    </w:rPr>
                  </w:pPr>
                  <w:r>
                    <w:rPr>
                      <w:color w:val="auto"/>
                    </w:rPr>
                    <w:t>1套</w:t>
                  </w:r>
                </w:p>
              </w:tc>
              <w:tc>
                <w:tcPr>
                  <w:tcW w:w="1316" w:type="dxa"/>
                  <w:tcBorders>
                    <w:tl2br w:val="nil"/>
                    <w:tr2bl w:val="nil"/>
                  </w:tcBorders>
                  <w:vAlign w:val="center"/>
                </w:tcPr>
                <w:p>
                  <w:pPr>
                    <w:pStyle w:val="82"/>
                    <w:rPr>
                      <w:color w:val="auto"/>
                    </w:rPr>
                  </w:pPr>
                  <w:r>
                    <w:rPr>
                      <w:rFonts w:hint="eastAsia"/>
                      <w:color w:val="auto"/>
                    </w:rPr>
                    <w:t>/</w:t>
                  </w:r>
                </w:p>
              </w:tc>
              <w:tc>
                <w:tcPr>
                  <w:tcW w:w="763" w:type="dxa"/>
                  <w:tcBorders>
                    <w:tl2br w:val="nil"/>
                    <w:tr2bl w:val="nil"/>
                  </w:tcBorders>
                  <w:shd w:val="clear" w:color="auto" w:fill="auto"/>
                  <w:vAlign w:val="center"/>
                </w:tcPr>
                <w:p>
                  <w:pPr>
                    <w:pStyle w:val="82"/>
                  </w:pPr>
                  <w:r>
                    <w:rPr>
                      <w:rFonts w:hint="eastAsia"/>
                    </w:rPr>
                    <w:t>依托原有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color w:val="auto"/>
                    </w:rPr>
                    <w:t>生产废水</w:t>
                  </w:r>
                </w:p>
              </w:tc>
              <w:tc>
                <w:tcPr>
                  <w:tcW w:w="3403" w:type="dxa"/>
                  <w:tcBorders>
                    <w:tl2br w:val="nil"/>
                    <w:tr2bl w:val="nil"/>
                  </w:tcBorders>
                  <w:vAlign w:val="center"/>
                </w:tcPr>
                <w:p>
                  <w:pPr>
                    <w:pStyle w:val="82"/>
                    <w:rPr>
                      <w:color w:val="auto"/>
                    </w:rPr>
                  </w:pPr>
                  <w:r>
                    <w:rPr>
                      <w:rFonts w:hint="eastAsia"/>
                      <w:color w:val="auto"/>
                    </w:rPr>
                    <w:t>自建污水处理站</w:t>
                  </w:r>
                </w:p>
              </w:tc>
              <w:tc>
                <w:tcPr>
                  <w:tcW w:w="828" w:type="dxa"/>
                  <w:tcBorders>
                    <w:tl2br w:val="nil"/>
                    <w:tr2bl w:val="nil"/>
                  </w:tcBorders>
                  <w:vAlign w:val="center"/>
                </w:tcPr>
                <w:p>
                  <w:pPr>
                    <w:pStyle w:val="82"/>
                    <w:rPr>
                      <w:color w:val="auto"/>
                    </w:rPr>
                  </w:pPr>
                  <w:r>
                    <w:rPr>
                      <w:color w:val="auto"/>
                    </w:rPr>
                    <w:t>1套</w:t>
                  </w:r>
                </w:p>
              </w:tc>
              <w:tc>
                <w:tcPr>
                  <w:tcW w:w="1316" w:type="dxa"/>
                  <w:tcBorders>
                    <w:tl2br w:val="nil"/>
                    <w:tr2bl w:val="nil"/>
                  </w:tcBorders>
                  <w:vAlign w:val="center"/>
                </w:tcPr>
                <w:p>
                  <w:pPr>
                    <w:pStyle w:val="82"/>
                    <w:rPr>
                      <w:color w:val="auto"/>
                    </w:rPr>
                  </w:pPr>
                  <w:r>
                    <w:rPr>
                      <w:rFonts w:hint="eastAsia"/>
                      <w:color w:val="auto"/>
                    </w:rPr>
                    <w:t>30</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tcBorders>
                    <w:tl2br w:val="nil"/>
                    <w:tr2bl w:val="nil"/>
                  </w:tcBorders>
                  <w:vAlign w:val="center"/>
                </w:tcPr>
                <w:p>
                  <w:pPr>
                    <w:pStyle w:val="82"/>
                    <w:rPr>
                      <w:color w:val="auto"/>
                    </w:rPr>
                  </w:pPr>
                  <w:r>
                    <w:rPr>
                      <w:color w:val="auto"/>
                    </w:rPr>
                    <w:t>噪声</w:t>
                  </w:r>
                </w:p>
              </w:tc>
              <w:tc>
                <w:tcPr>
                  <w:tcW w:w="1298" w:type="dxa"/>
                  <w:tcBorders>
                    <w:tl2br w:val="nil"/>
                    <w:tr2bl w:val="nil"/>
                  </w:tcBorders>
                  <w:vAlign w:val="center"/>
                </w:tcPr>
                <w:p>
                  <w:pPr>
                    <w:pStyle w:val="82"/>
                    <w:rPr>
                      <w:color w:val="auto"/>
                    </w:rPr>
                  </w:pPr>
                  <w:r>
                    <w:rPr>
                      <w:color w:val="auto"/>
                    </w:rPr>
                    <w:t>噪声</w:t>
                  </w:r>
                </w:p>
              </w:tc>
              <w:tc>
                <w:tcPr>
                  <w:tcW w:w="3403" w:type="dxa"/>
                  <w:tcBorders>
                    <w:tl2br w:val="nil"/>
                    <w:tr2bl w:val="nil"/>
                  </w:tcBorders>
                  <w:vAlign w:val="center"/>
                </w:tcPr>
                <w:p>
                  <w:pPr>
                    <w:pStyle w:val="82"/>
                    <w:rPr>
                      <w:color w:val="auto"/>
                    </w:rPr>
                  </w:pPr>
                  <w:r>
                    <w:rPr>
                      <w:color w:val="auto"/>
                    </w:rPr>
                    <w:t>设备减振、隔声、软连接</w:t>
                  </w:r>
                </w:p>
              </w:tc>
              <w:tc>
                <w:tcPr>
                  <w:tcW w:w="828" w:type="dxa"/>
                  <w:tcBorders>
                    <w:tl2br w:val="nil"/>
                    <w:tr2bl w:val="nil"/>
                  </w:tcBorders>
                  <w:vAlign w:val="center"/>
                </w:tcPr>
                <w:p>
                  <w:pPr>
                    <w:pStyle w:val="82"/>
                    <w:rPr>
                      <w:color w:val="auto"/>
                    </w:rPr>
                  </w:pPr>
                  <w:r>
                    <w:rPr>
                      <w:color w:val="auto"/>
                    </w:rPr>
                    <w:t>/</w:t>
                  </w:r>
                </w:p>
              </w:tc>
              <w:tc>
                <w:tcPr>
                  <w:tcW w:w="1316" w:type="dxa"/>
                  <w:tcBorders>
                    <w:tl2br w:val="nil"/>
                    <w:tr2bl w:val="nil"/>
                  </w:tcBorders>
                  <w:vAlign w:val="center"/>
                </w:tcPr>
                <w:p>
                  <w:pPr>
                    <w:pStyle w:val="82"/>
                    <w:rPr>
                      <w:color w:val="auto"/>
                    </w:rPr>
                  </w:pPr>
                  <w:r>
                    <w:rPr>
                      <w:rFonts w:hint="eastAsia"/>
                      <w:color w:val="auto"/>
                    </w:rPr>
                    <w:t>3</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restart"/>
                  <w:tcBorders>
                    <w:tl2br w:val="nil"/>
                    <w:tr2bl w:val="nil"/>
                  </w:tcBorders>
                  <w:vAlign w:val="center"/>
                </w:tcPr>
                <w:p>
                  <w:pPr>
                    <w:pStyle w:val="82"/>
                    <w:rPr>
                      <w:color w:val="auto"/>
                    </w:rPr>
                  </w:pPr>
                  <w:r>
                    <w:rPr>
                      <w:color w:val="auto"/>
                    </w:rPr>
                    <w:t>固废</w:t>
                  </w:r>
                </w:p>
              </w:tc>
              <w:tc>
                <w:tcPr>
                  <w:tcW w:w="1298" w:type="dxa"/>
                  <w:tcBorders>
                    <w:tl2br w:val="nil"/>
                    <w:tr2bl w:val="nil"/>
                  </w:tcBorders>
                  <w:vAlign w:val="center"/>
                </w:tcPr>
                <w:p>
                  <w:pPr>
                    <w:pStyle w:val="82"/>
                    <w:rPr>
                      <w:color w:val="auto"/>
                    </w:rPr>
                  </w:pPr>
                  <w:r>
                    <w:rPr>
                      <w:color w:val="auto"/>
                    </w:rPr>
                    <w:t>生活垃圾</w:t>
                  </w:r>
                </w:p>
              </w:tc>
              <w:tc>
                <w:tcPr>
                  <w:tcW w:w="3403" w:type="dxa"/>
                  <w:tcBorders>
                    <w:tl2br w:val="nil"/>
                    <w:tr2bl w:val="nil"/>
                  </w:tcBorders>
                  <w:vAlign w:val="center"/>
                </w:tcPr>
                <w:p>
                  <w:pPr>
                    <w:pStyle w:val="82"/>
                    <w:rPr>
                      <w:color w:val="auto"/>
                    </w:rPr>
                  </w:pPr>
                  <w:r>
                    <w:rPr>
                      <w:color w:val="auto"/>
                    </w:rPr>
                    <w:t>垃圾桶</w:t>
                  </w:r>
                </w:p>
              </w:tc>
              <w:tc>
                <w:tcPr>
                  <w:tcW w:w="828" w:type="dxa"/>
                  <w:tcBorders>
                    <w:tl2br w:val="nil"/>
                    <w:tr2bl w:val="nil"/>
                  </w:tcBorders>
                  <w:vAlign w:val="center"/>
                </w:tcPr>
                <w:p>
                  <w:pPr>
                    <w:pStyle w:val="82"/>
                    <w:rPr>
                      <w:color w:val="auto"/>
                    </w:rPr>
                  </w:pPr>
                  <w:r>
                    <w:rPr>
                      <w:rFonts w:hint="eastAsia"/>
                      <w:color w:val="auto"/>
                    </w:rPr>
                    <w:t>/</w:t>
                  </w:r>
                </w:p>
              </w:tc>
              <w:tc>
                <w:tcPr>
                  <w:tcW w:w="1316" w:type="dxa"/>
                  <w:tcBorders>
                    <w:tl2br w:val="nil"/>
                    <w:tr2bl w:val="nil"/>
                  </w:tcBorders>
                  <w:vAlign w:val="center"/>
                </w:tcPr>
                <w:p>
                  <w:pPr>
                    <w:pStyle w:val="82"/>
                    <w:rPr>
                      <w:color w:val="auto"/>
                    </w:rPr>
                  </w:pPr>
                  <w:r>
                    <w:rPr>
                      <w:rFonts w:hint="eastAsia"/>
                      <w:color w:val="auto"/>
                    </w:rPr>
                    <w:t>0.5</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color w:val="auto"/>
                    </w:rPr>
                    <w:t>生产垃圾</w:t>
                  </w:r>
                </w:p>
              </w:tc>
              <w:tc>
                <w:tcPr>
                  <w:tcW w:w="3403" w:type="dxa"/>
                  <w:tcBorders>
                    <w:tl2br w:val="nil"/>
                    <w:tr2bl w:val="nil"/>
                  </w:tcBorders>
                  <w:vAlign w:val="center"/>
                </w:tcPr>
                <w:p>
                  <w:pPr>
                    <w:pStyle w:val="82"/>
                    <w:rPr>
                      <w:color w:val="auto"/>
                    </w:rPr>
                  </w:pPr>
                  <w:r>
                    <w:rPr>
                      <w:rFonts w:hint="eastAsia"/>
                      <w:color w:val="auto"/>
                    </w:rPr>
                    <w:t>一般固废暂存间</w:t>
                  </w:r>
                </w:p>
              </w:tc>
              <w:tc>
                <w:tcPr>
                  <w:tcW w:w="828" w:type="dxa"/>
                  <w:tcBorders>
                    <w:tl2br w:val="nil"/>
                    <w:tr2bl w:val="nil"/>
                  </w:tcBorders>
                  <w:vAlign w:val="center"/>
                </w:tcPr>
                <w:p>
                  <w:pPr>
                    <w:pStyle w:val="82"/>
                    <w:rPr>
                      <w:color w:val="auto"/>
                    </w:rPr>
                  </w:pPr>
                  <w:r>
                    <w:rPr>
                      <w:rFonts w:hint="eastAsia"/>
                      <w:color w:val="auto"/>
                    </w:rPr>
                    <w:t>2处</w:t>
                  </w:r>
                </w:p>
              </w:tc>
              <w:tc>
                <w:tcPr>
                  <w:tcW w:w="1316" w:type="dxa"/>
                  <w:tcBorders>
                    <w:tl2br w:val="nil"/>
                    <w:tr2bl w:val="nil"/>
                  </w:tcBorders>
                  <w:vAlign w:val="center"/>
                </w:tcPr>
                <w:p>
                  <w:pPr>
                    <w:pStyle w:val="82"/>
                    <w:rPr>
                      <w:color w:val="auto"/>
                    </w:rPr>
                  </w:pPr>
                  <w:r>
                    <w:rPr>
                      <w:rFonts w:hint="eastAsia"/>
                      <w:color w:val="auto"/>
                    </w:rPr>
                    <w:t>0.4</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vAlign w:val="center"/>
                </w:tcPr>
                <w:p>
                  <w:pPr>
                    <w:pStyle w:val="82"/>
                    <w:rPr>
                      <w:color w:val="auto"/>
                    </w:rPr>
                  </w:pPr>
                </w:p>
              </w:tc>
              <w:tc>
                <w:tcPr>
                  <w:tcW w:w="1298" w:type="dxa"/>
                  <w:tcBorders>
                    <w:tl2br w:val="nil"/>
                    <w:tr2bl w:val="nil"/>
                  </w:tcBorders>
                  <w:vAlign w:val="center"/>
                </w:tcPr>
                <w:p>
                  <w:pPr>
                    <w:pStyle w:val="82"/>
                    <w:rPr>
                      <w:color w:val="auto"/>
                    </w:rPr>
                  </w:pPr>
                  <w:r>
                    <w:rPr>
                      <w:rFonts w:hint="eastAsia"/>
                      <w:color w:val="auto"/>
                    </w:rPr>
                    <w:t>危险废物</w:t>
                  </w:r>
                </w:p>
              </w:tc>
              <w:tc>
                <w:tcPr>
                  <w:tcW w:w="3403" w:type="dxa"/>
                  <w:tcBorders>
                    <w:tl2br w:val="nil"/>
                    <w:tr2bl w:val="nil"/>
                  </w:tcBorders>
                  <w:vAlign w:val="center"/>
                </w:tcPr>
                <w:p>
                  <w:pPr>
                    <w:pStyle w:val="82"/>
                    <w:rPr>
                      <w:color w:val="auto"/>
                    </w:rPr>
                  </w:pPr>
                  <w:r>
                    <w:rPr>
                      <w:rFonts w:hint="eastAsia"/>
                      <w:color w:val="auto"/>
                    </w:rPr>
                    <w:t>危废暂存点</w:t>
                  </w:r>
                </w:p>
              </w:tc>
              <w:tc>
                <w:tcPr>
                  <w:tcW w:w="828" w:type="dxa"/>
                  <w:tcBorders>
                    <w:tl2br w:val="nil"/>
                    <w:tr2bl w:val="nil"/>
                  </w:tcBorders>
                  <w:vAlign w:val="center"/>
                </w:tcPr>
                <w:p>
                  <w:pPr>
                    <w:pStyle w:val="82"/>
                    <w:rPr>
                      <w:color w:val="auto"/>
                    </w:rPr>
                  </w:pPr>
                  <w:r>
                    <w:rPr>
                      <w:rFonts w:hint="eastAsia"/>
                      <w:color w:val="auto"/>
                    </w:rPr>
                    <w:t>1处</w:t>
                  </w:r>
                </w:p>
              </w:tc>
              <w:tc>
                <w:tcPr>
                  <w:tcW w:w="1316" w:type="dxa"/>
                  <w:tcBorders>
                    <w:tl2br w:val="nil"/>
                    <w:tr2bl w:val="nil"/>
                  </w:tcBorders>
                  <w:vAlign w:val="center"/>
                </w:tcPr>
                <w:p>
                  <w:pPr>
                    <w:pStyle w:val="82"/>
                    <w:rPr>
                      <w:color w:val="auto"/>
                    </w:rPr>
                  </w:pPr>
                  <w:r>
                    <w:rPr>
                      <w:rFonts w:hint="eastAsia"/>
                      <w:color w:val="auto"/>
                    </w:rPr>
                    <w:t>2</w:t>
                  </w:r>
                </w:p>
              </w:tc>
              <w:tc>
                <w:tcPr>
                  <w:tcW w:w="763" w:type="dxa"/>
                  <w:tcBorders>
                    <w:tl2br w:val="nil"/>
                    <w:tr2bl w:val="nil"/>
                  </w:tcBorders>
                  <w:shd w:val="clear" w:color="auto" w:fill="auto"/>
                  <w:vAlign w:val="center"/>
                </w:tcPr>
                <w:p>
                  <w:pPr>
                    <w:pStyle w:val="82"/>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blHeader/>
                <w:jc w:val="center"/>
              </w:trPr>
              <w:tc>
                <w:tcPr>
                  <w:tcW w:w="6197" w:type="dxa"/>
                  <w:gridSpan w:val="4"/>
                  <w:tcBorders>
                    <w:tl2br w:val="nil"/>
                    <w:tr2bl w:val="nil"/>
                  </w:tcBorders>
                  <w:vAlign w:val="center"/>
                </w:tcPr>
                <w:p>
                  <w:pPr>
                    <w:pStyle w:val="82"/>
                    <w:rPr>
                      <w:color w:val="auto"/>
                    </w:rPr>
                  </w:pPr>
                  <w:r>
                    <w:rPr>
                      <w:color w:val="auto"/>
                    </w:rPr>
                    <w:t>合计</w:t>
                  </w:r>
                </w:p>
              </w:tc>
              <w:tc>
                <w:tcPr>
                  <w:tcW w:w="2079" w:type="dxa"/>
                  <w:gridSpan w:val="2"/>
                  <w:tcBorders>
                    <w:tl2br w:val="nil"/>
                    <w:tr2bl w:val="nil"/>
                  </w:tcBorders>
                  <w:vAlign w:val="center"/>
                </w:tcPr>
                <w:p>
                  <w:pPr>
                    <w:pStyle w:val="82"/>
                    <w:rPr>
                      <w:color w:val="auto"/>
                    </w:rPr>
                  </w:pPr>
                  <w:r>
                    <w:rPr>
                      <w:rFonts w:hint="eastAsia"/>
                      <w:color w:val="auto"/>
                    </w:rPr>
                    <w:t>56.9</w:t>
                  </w:r>
                </w:p>
              </w:tc>
            </w:tr>
          </w:tbl>
          <w:p>
            <w:pPr>
              <w:pStyle w:val="16"/>
              <w:ind w:left="0" w:firstLine="0" w:firstLineChars="0"/>
              <w:jc w:val="both"/>
            </w:pPr>
          </w:p>
        </w:tc>
      </w:tr>
    </w:tbl>
    <w:p>
      <w:pPr>
        <w:adjustRightInd w:val="0"/>
        <w:snapToGrid w:val="0"/>
        <w:ind w:firstLine="562"/>
        <w:rPr>
          <w:rFonts w:ascii="宋体" w:cs="宋体"/>
          <w:b/>
          <w:kern w:val="0"/>
          <w:sz w:val="28"/>
          <w:szCs w:val="28"/>
        </w:rPr>
        <w:sectPr>
          <w:pgSz w:w="11905" w:h="16838"/>
          <w:pgMar w:top="1440" w:right="1800" w:bottom="1440" w:left="1800" w:header="851" w:footer="1020" w:gutter="0"/>
          <w:pgNumType w:fmt="numberInDash"/>
          <w:cols w:space="0" w:num="1"/>
          <w:docGrid w:linePitch="312" w:charSpace="0"/>
        </w:sectPr>
      </w:pPr>
    </w:p>
    <w:p>
      <w:pPr>
        <w:pStyle w:val="26"/>
        <w:ind w:firstLine="600"/>
        <w:jc w:val="center"/>
        <w:outlineLvl w:val="0"/>
        <w:rPr>
          <w:rFonts w:ascii="黑体" w:hAnsi="黑体" w:eastAsia="黑体"/>
          <w:snapToGrid w:val="0"/>
          <w:sz w:val="30"/>
          <w:szCs w:val="30"/>
        </w:rPr>
      </w:pPr>
      <w:bookmarkStart w:id="12" w:name="_Toc23236"/>
      <w:r>
        <w:rPr>
          <w:rFonts w:hint="eastAsia" w:ascii="黑体" w:hAnsi="黑体" w:eastAsia="黑体"/>
          <w:snapToGrid w:val="0"/>
          <w:sz w:val="30"/>
          <w:szCs w:val="30"/>
        </w:rPr>
        <w:t>五、</w:t>
      </w:r>
      <w:bookmarkStart w:id="13" w:name="_Hlk54167917"/>
      <w:r>
        <w:rPr>
          <w:rFonts w:hint="eastAsia" w:ascii="黑体" w:hAnsi="黑体" w:eastAsia="黑体"/>
          <w:snapToGrid w:val="0"/>
          <w:sz w:val="30"/>
          <w:szCs w:val="30"/>
        </w:rPr>
        <w:t>环境保护措施监督检查清单</w:t>
      </w:r>
      <w:bookmarkEnd w:id="12"/>
      <w:bookmarkEnd w:id="13"/>
    </w:p>
    <w:tbl>
      <w:tblPr>
        <w:tblStyle w:val="34"/>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05"/>
        <w:gridCol w:w="1168"/>
        <w:gridCol w:w="3078"/>
        <w:gridCol w:w="25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tcBorders>
              <w:tl2br w:val="single" w:color="auto" w:sz="4" w:space="0"/>
            </w:tcBorders>
          </w:tcPr>
          <w:p>
            <w:pPr>
              <w:spacing w:line="240" w:lineRule="auto"/>
              <w:ind w:firstLine="240" w:firstLineChars="100"/>
            </w:pPr>
            <w:r>
              <w:rPr>
                <w:rFonts w:hint="eastAsia"/>
              </w:rPr>
              <w:t>内容</w:t>
            </w:r>
          </w:p>
          <w:p>
            <w:pPr>
              <w:spacing w:line="240" w:lineRule="auto"/>
              <w:ind w:firstLine="0" w:firstLineChars="0"/>
            </w:pPr>
            <w:r>
              <w:rPr>
                <w:rFonts w:hint="eastAsia"/>
              </w:rPr>
              <w:t>要素</w:t>
            </w:r>
          </w:p>
        </w:tc>
        <w:tc>
          <w:tcPr>
            <w:tcW w:w="1205" w:type="dxa"/>
            <w:vAlign w:val="center"/>
          </w:tcPr>
          <w:p>
            <w:pPr>
              <w:spacing w:line="240" w:lineRule="auto"/>
              <w:ind w:firstLine="0" w:firstLineChars="0"/>
              <w:jc w:val="center"/>
            </w:pPr>
            <w:r>
              <w:rPr>
                <w:rFonts w:hint="eastAsia"/>
              </w:rPr>
              <w:t>污染源</w:t>
            </w:r>
          </w:p>
        </w:tc>
        <w:tc>
          <w:tcPr>
            <w:tcW w:w="1168" w:type="dxa"/>
            <w:vAlign w:val="center"/>
          </w:tcPr>
          <w:p>
            <w:pPr>
              <w:spacing w:line="240" w:lineRule="auto"/>
              <w:ind w:firstLine="0" w:firstLineChars="0"/>
              <w:jc w:val="center"/>
            </w:pPr>
            <w:r>
              <w:rPr>
                <w:rFonts w:hint="eastAsia"/>
              </w:rPr>
              <w:t>污染物项目</w:t>
            </w:r>
          </w:p>
        </w:tc>
        <w:tc>
          <w:tcPr>
            <w:tcW w:w="3078" w:type="dxa"/>
            <w:vAlign w:val="center"/>
          </w:tcPr>
          <w:p>
            <w:pPr>
              <w:spacing w:line="240" w:lineRule="auto"/>
              <w:ind w:firstLine="0" w:firstLineChars="0"/>
              <w:jc w:val="center"/>
            </w:pPr>
            <w:r>
              <w:rPr>
                <w:rFonts w:hint="eastAsia"/>
              </w:rPr>
              <w:t>环境保护措施</w:t>
            </w:r>
          </w:p>
        </w:tc>
        <w:tc>
          <w:tcPr>
            <w:tcW w:w="2596" w:type="dxa"/>
            <w:vAlign w:val="center"/>
          </w:tcPr>
          <w:p>
            <w:pPr>
              <w:spacing w:line="240" w:lineRule="auto"/>
              <w:ind w:firstLine="0" w:firstLineChars="0"/>
              <w:jc w:val="center"/>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restart"/>
            <w:vAlign w:val="center"/>
          </w:tcPr>
          <w:p>
            <w:pPr>
              <w:spacing w:line="240" w:lineRule="auto"/>
              <w:ind w:firstLine="0" w:firstLineChars="0"/>
            </w:pPr>
            <w:r>
              <w:rPr>
                <w:rFonts w:hint="eastAsia"/>
              </w:rPr>
              <w:t>大气环境</w:t>
            </w:r>
          </w:p>
        </w:tc>
        <w:tc>
          <w:tcPr>
            <w:tcW w:w="1205" w:type="dxa"/>
            <w:vAlign w:val="center"/>
          </w:tcPr>
          <w:p>
            <w:pPr>
              <w:spacing w:line="240" w:lineRule="auto"/>
              <w:ind w:firstLine="0" w:firstLineChars="0"/>
              <w:jc w:val="center"/>
            </w:pPr>
            <w:r>
              <w:rPr>
                <w:rFonts w:hint="eastAsia"/>
              </w:rPr>
              <w:t>食堂</w:t>
            </w:r>
          </w:p>
        </w:tc>
        <w:tc>
          <w:tcPr>
            <w:tcW w:w="1168" w:type="dxa"/>
            <w:vAlign w:val="center"/>
          </w:tcPr>
          <w:p>
            <w:pPr>
              <w:spacing w:line="240" w:lineRule="auto"/>
              <w:ind w:firstLine="0" w:firstLineChars="0"/>
              <w:jc w:val="center"/>
            </w:pPr>
            <w:r>
              <w:rPr>
                <w:rFonts w:hint="eastAsia"/>
              </w:rPr>
              <w:t>油烟</w:t>
            </w:r>
          </w:p>
        </w:tc>
        <w:tc>
          <w:tcPr>
            <w:tcW w:w="3078" w:type="dxa"/>
            <w:vAlign w:val="center"/>
          </w:tcPr>
          <w:p>
            <w:pPr>
              <w:spacing w:line="240" w:lineRule="auto"/>
              <w:ind w:firstLine="0" w:firstLineChars="0"/>
              <w:jc w:val="center"/>
            </w:pPr>
            <w:r>
              <w:rPr>
                <w:rFonts w:hint="eastAsia"/>
              </w:rPr>
              <w:t>1套</w:t>
            </w:r>
            <w:r>
              <w:t>静电复合式油烟净化器</w:t>
            </w:r>
            <w:r>
              <w:rPr>
                <w:rFonts w:hint="eastAsia"/>
              </w:rPr>
              <w:t>+烟道排放</w:t>
            </w:r>
          </w:p>
        </w:tc>
        <w:tc>
          <w:tcPr>
            <w:tcW w:w="2596" w:type="dxa"/>
            <w:vAlign w:val="center"/>
          </w:tcPr>
          <w:p>
            <w:pPr>
              <w:spacing w:line="240" w:lineRule="auto"/>
              <w:ind w:firstLine="0" w:firstLineChars="0"/>
              <w:jc w:val="center"/>
            </w:pPr>
            <w:r>
              <w:rPr>
                <w:rFonts w:hint="eastAsia"/>
              </w:rPr>
              <w:t>《饮食业油烟排放标准》(GB18483-2001)“小型”类别中相关标准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jc w:val="center"/>
            </w:pPr>
            <w:r>
              <w:rPr>
                <w:rFonts w:hint="eastAsia"/>
              </w:rPr>
              <w:t>辣椒酱、烤鱼生产线</w:t>
            </w:r>
          </w:p>
        </w:tc>
        <w:tc>
          <w:tcPr>
            <w:tcW w:w="1168" w:type="dxa"/>
            <w:vAlign w:val="center"/>
          </w:tcPr>
          <w:p>
            <w:pPr>
              <w:spacing w:line="240" w:lineRule="auto"/>
              <w:ind w:firstLine="0" w:firstLineChars="0"/>
              <w:jc w:val="center"/>
            </w:pPr>
            <w:r>
              <w:rPr>
                <w:rFonts w:hint="eastAsia"/>
              </w:rPr>
              <w:t>油烟</w:t>
            </w:r>
          </w:p>
        </w:tc>
        <w:tc>
          <w:tcPr>
            <w:tcW w:w="3078" w:type="dxa"/>
            <w:vAlign w:val="center"/>
          </w:tcPr>
          <w:p>
            <w:pPr>
              <w:spacing w:line="240" w:lineRule="auto"/>
              <w:ind w:firstLine="0" w:firstLineChars="0"/>
              <w:jc w:val="center"/>
            </w:pPr>
            <w:r>
              <w:rPr>
                <w:rFonts w:hint="eastAsia"/>
              </w:rPr>
              <w:t>生产线各建1套</w:t>
            </w:r>
            <w:r>
              <w:t>静电复合式油烟净化器</w:t>
            </w:r>
            <w:r>
              <w:rPr>
                <w:rFonts w:hint="eastAsia"/>
              </w:rPr>
              <w:t>+烟道排放</w:t>
            </w:r>
          </w:p>
        </w:tc>
        <w:tc>
          <w:tcPr>
            <w:tcW w:w="2596" w:type="dxa"/>
            <w:vAlign w:val="center"/>
          </w:tcPr>
          <w:p>
            <w:pPr>
              <w:spacing w:line="240" w:lineRule="auto"/>
              <w:ind w:firstLine="0" w:firstLineChars="0"/>
              <w:jc w:val="center"/>
            </w:pPr>
            <w:r>
              <w:rPr>
                <w:rFonts w:hint="eastAsia"/>
              </w:rPr>
              <w:t>《饮食业油烟排放标准》(GB18483-2001)“大型”类别中相关标准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pPr>
            <w:r>
              <w:rPr>
                <w:rFonts w:hint="eastAsia"/>
              </w:rPr>
              <w:t>污水处理站</w:t>
            </w:r>
          </w:p>
        </w:tc>
        <w:tc>
          <w:tcPr>
            <w:tcW w:w="1168" w:type="dxa"/>
            <w:vAlign w:val="center"/>
          </w:tcPr>
          <w:p>
            <w:pPr>
              <w:spacing w:line="240" w:lineRule="auto"/>
              <w:ind w:firstLine="0" w:firstLineChars="0"/>
            </w:pPr>
            <w:r>
              <w:rPr>
                <w:rFonts w:hint="eastAsia"/>
              </w:rPr>
              <w:t>NH</w:t>
            </w:r>
            <w:r>
              <w:rPr>
                <w:rFonts w:hint="eastAsia"/>
                <w:vertAlign w:val="subscript"/>
              </w:rPr>
              <w:t>3、</w:t>
            </w:r>
            <w:r>
              <w:rPr>
                <w:rFonts w:hint="eastAsia"/>
              </w:rPr>
              <w:t>H</w:t>
            </w:r>
            <w:r>
              <w:rPr>
                <w:rFonts w:hint="eastAsia"/>
                <w:vertAlign w:val="subscript"/>
              </w:rPr>
              <w:t>2</w:t>
            </w:r>
            <w:r>
              <w:rPr>
                <w:rFonts w:hint="eastAsia"/>
              </w:rPr>
              <w:t>S</w:t>
            </w:r>
          </w:p>
        </w:tc>
        <w:tc>
          <w:tcPr>
            <w:tcW w:w="3078" w:type="dxa"/>
            <w:vAlign w:val="center"/>
          </w:tcPr>
          <w:p>
            <w:pPr>
              <w:spacing w:line="240" w:lineRule="auto"/>
              <w:ind w:firstLine="0" w:firstLineChars="0"/>
            </w:pPr>
            <w:r>
              <w:rPr>
                <w:rFonts w:hint="eastAsia"/>
              </w:rPr>
              <w:t>封闭结构+生物除臭箱+15m排气筒</w:t>
            </w:r>
          </w:p>
        </w:tc>
        <w:tc>
          <w:tcPr>
            <w:tcW w:w="2596" w:type="dxa"/>
            <w:vAlign w:val="center"/>
          </w:tcPr>
          <w:p>
            <w:pPr>
              <w:spacing w:line="240" w:lineRule="auto"/>
              <w:ind w:firstLine="0" w:firstLineChars="0"/>
            </w:pPr>
            <w:r>
              <w:rPr>
                <w:rFonts w:hint="eastAsia"/>
              </w:rPr>
              <w:t>《恶臭污染物排放标准》（GB14554-93）中表1、表2要求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013" w:type="dxa"/>
            <w:vMerge w:val="restart"/>
            <w:vAlign w:val="center"/>
          </w:tcPr>
          <w:p>
            <w:pPr>
              <w:spacing w:line="240" w:lineRule="auto"/>
              <w:ind w:firstLine="0" w:firstLineChars="0"/>
            </w:pPr>
            <w:r>
              <w:rPr>
                <w:rFonts w:hint="eastAsia"/>
              </w:rPr>
              <w:t>地表水环境</w:t>
            </w:r>
          </w:p>
        </w:tc>
        <w:tc>
          <w:tcPr>
            <w:tcW w:w="1205" w:type="dxa"/>
            <w:vAlign w:val="center"/>
          </w:tcPr>
          <w:p>
            <w:pPr>
              <w:spacing w:line="240" w:lineRule="auto"/>
              <w:ind w:firstLine="0" w:firstLineChars="0"/>
            </w:pPr>
            <w:r>
              <w:rPr>
                <w:rFonts w:hint="eastAsia"/>
              </w:rPr>
              <w:t>生产废水</w:t>
            </w:r>
          </w:p>
        </w:tc>
        <w:tc>
          <w:tcPr>
            <w:tcW w:w="1168" w:type="dxa"/>
            <w:vMerge w:val="restart"/>
            <w:vAlign w:val="center"/>
          </w:tcPr>
          <w:p>
            <w:pPr>
              <w:spacing w:line="240" w:lineRule="auto"/>
              <w:ind w:firstLine="0" w:firstLineChars="0"/>
            </w:pPr>
            <w:r>
              <w:t>SS</w:t>
            </w:r>
            <w:r>
              <w:rPr>
                <w:rFonts w:hint="eastAsia"/>
              </w:rPr>
              <w:t>、COD</w:t>
            </w:r>
          </w:p>
          <w:p>
            <w:pPr>
              <w:spacing w:line="240" w:lineRule="auto"/>
              <w:ind w:firstLine="0" w:firstLineChars="0"/>
            </w:pPr>
          </w:p>
        </w:tc>
        <w:tc>
          <w:tcPr>
            <w:tcW w:w="3078" w:type="dxa"/>
            <w:vAlign w:val="center"/>
          </w:tcPr>
          <w:p>
            <w:pPr>
              <w:spacing w:line="240" w:lineRule="auto"/>
              <w:ind w:firstLine="0" w:firstLineChars="0"/>
              <w:jc w:val="center"/>
            </w:pPr>
            <w:r>
              <w:rPr>
                <w:rFonts w:hint="eastAsia"/>
              </w:rPr>
              <w:t>自建污水处理站</w:t>
            </w:r>
          </w:p>
        </w:tc>
        <w:tc>
          <w:tcPr>
            <w:tcW w:w="2596" w:type="dxa"/>
            <w:vMerge w:val="restart"/>
            <w:vAlign w:val="center"/>
          </w:tcPr>
          <w:p>
            <w:pPr>
              <w:spacing w:line="240" w:lineRule="auto"/>
              <w:ind w:firstLine="0" w:firstLineChars="0"/>
            </w:pPr>
            <w:r>
              <w:rPr>
                <w:rFonts w:hint="eastAsia"/>
                <w:bCs/>
              </w:rPr>
              <w:t>《污水综合排放标准》（GB8978-1996）三级标准及《污水排入城镇下水道水质标准》（GB/T31962-2015）B级标准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3" w:type="dxa"/>
            <w:vMerge w:val="continue"/>
            <w:vAlign w:val="center"/>
          </w:tcPr>
          <w:p>
            <w:pPr>
              <w:spacing w:line="240" w:lineRule="auto"/>
              <w:ind w:firstLine="0" w:firstLineChars="0"/>
            </w:pPr>
          </w:p>
        </w:tc>
        <w:tc>
          <w:tcPr>
            <w:tcW w:w="1205" w:type="dxa"/>
            <w:vAlign w:val="center"/>
          </w:tcPr>
          <w:p>
            <w:pPr>
              <w:spacing w:line="240" w:lineRule="auto"/>
              <w:ind w:firstLine="0" w:firstLineChars="0"/>
            </w:pPr>
            <w:r>
              <w:rPr>
                <w:rFonts w:hint="eastAsia"/>
              </w:rPr>
              <w:t>生活污水</w:t>
            </w:r>
          </w:p>
        </w:tc>
        <w:tc>
          <w:tcPr>
            <w:tcW w:w="1168" w:type="dxa"/>
            <w:vMerge w:val="continue"/>
            <w:vAlign w:val="center"/>
          </w:tcPr>
          <w:p>
            <w:pPr>
              <w:spacing w:line="240" w:lineRule="auto"/>
              <w:ind w:firstLine="0" w:firstLineChars="0"/>
            </w:pPr>
          </w:p>
        </w:tc>
        <w:tc>
          <w:tcPr>
            <w:tcW w:w="3078" w:type="dxa"/>
            <w:vAlign w:val="center"/>
          </w:tcPr>
          <w:p>
            <w:pPr>
              <w:spacing w:line="240" w:lineRule="auto"/>
              <w:ind w:firstLine="0" w:firstLineChars="0"/>
            </w:pPr>
            <w:r>
              <w:rPr>
                <w:rFonts w:hint="eastAsia"/>
              </w:rPr>
              <w:t>经化粪池+自建污水处理站</w:t>
            </w:r>
          </w:p>
        </w:tc>
        <w:tc>
          <w:tcPr>
            <w:tcW w:w="2596" w:type="dxa"/>
            <w:vMerge w:val="continue"/>
            <w:vAlign w:val="center"/>
          </w:tcPr>
          <w:p>
            <w:pPr>
              <w:spacing w:line="240" w:lineRule="auto"/>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声环境</w:t>
            </w:r>
          </w:p>
        </w:tc>
        <w:tc>
          <w:tcPr>
            <w:tcW w:w="1205" w:type="dxa"/>
            <w:vAlign w:val="center"/>
          </w:tcPr>
          <w:p>
            <w:pPr>
              <w:spacing w:line="240" w:lineRule="auto"/>
              <w:ind w:firstLine="0" w:firstLineChars="0"/>
            </w:pPr>
            <w:r>
              <w:rPr>
                <w:rFonts w:hint="eastAsia"/>
              </w:rPr>
              <w:t>生产设备</w:t>
            </w:r>
          </w:p>
        </w:tc>
        <w:tc>
          <w:tcPr>
            <w:tcW w:w="1168" w:type="dxa"/>
            <w:vAlign w:val="center"/>
          </w:tcPr>
          <w:p>
            <w:pPr>
              <w:spacing w:line="240" w:lineRule="auto"/>
              <w:ind w:firstLine="0" w:firstLineChars="0"/>
            </w:pPr>
            <w:r>
              <w:rPr>
                <w:rFonts w:hint="eastAsia"/>
              </w:rPr>
              <w:t>设备噪声</w:t>
            </w:r>
          </w:p>
        </w:tc>
        <w:tc>
          <w:tcPr>
            <w:tcW w:w="3078" w:type="dxa"/>
            <w:vAlign w:val="center"/>
          </w:tcPr>
          <w:p>
            <w:pPr>
              <w:spacing w:line="240" w:lineRule="auto"/>
              <w:ind w:firstLine="0" w:firstLineChars="0"/>
            </w:pPr>
            <w:r>
              <w:rPr>
                <w:rFonts w:hint="eastAsia"/>
              </w:rPr>
              <w:t>采用低噪声设备；基础减震、设备自带消声措施；厂房隔声</w:t>
            </w:r>
          </w:p>
        </w:tc>
        <w:tc>
          <w:tcPr>
            <w:tcW w:w="2596" w:type="dxa"/>
            <w:vAlign w:val="center"/>
          </w:tcPr>
          <w:p>
            <w:pPr>
              <w:spacing w:line="240" w:lineRule="auto"/>
              <w:ind w:firstLine="0" w:firstLineChars="0"/>
            </w:pPr>
            <w:r>
              <w:t>《工业企业厂界环境噪声排放标准》（GB12348-2008）</w:t>
            </w:r>
            <w:r>
              <w:rPr>
                <w:rFonts w:hint="eastAsia"/>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电磁辐射</w:t>
            </w:r>
          </w:p>
        </w:tc>
        <w:tc>
          <w:tcPr>
            <w:tcW w:w="1205" w:type="dxa"/>
            <w:vAlign w:val="center"/>
          </w:tcPr>
          <w:p>
            <w:pPr>
              <w:spacing w:line="240" w:lineRule="auto"/>
              <w:ind w:firstLine="0" w:firstLineChars="0"/>
              <w:jc w:val="center"/>
            </w:pPr>
            <w:r>
              <w:t>/</w:t>
            </w:r>
          </w:p>
        </w:tc>
        <w:tc>
          <w:tcPr>
            <w:tcW w:w="1168" w:type="dxa"/>
            <w:vAlign w:val="center"/>
          </w:tcPr>
          <w:p>
            <w:pPr>
              <w:spacing w:line="240" w:lineRule="auto"/>
              <w:ind w:firstLine="0" w:firstLineChars="0"/>
              <w:jc w:val="center"/>
            </w:pPr>
            <w:r>
              <w:t>/</w:t>
            </w:r>
          </w:p>
        </w:tc>
        <w:tc>
          <w:tcPr>
            <w:tcW w:w="3078" w:type="dxa"/>
            <w:vAlign w:val="center"/>
          </w:tcPr>
          <w:p>
            <w:pPr>
              <w:spacing w:line="240" w:lineRule="auto"/>
              <w:ind w:firstLine="0" w:firstLineChars="0"/>
              <w:jc w:val="center"/>
            </w:pPr>
            <w:r>
              <w:t>/</w:t>
            </w:r>
          </w:p>
        </w:tc>
        <w:tc>
          <w:tcPr>
            <w:tcW w:w="2596" w:type="dxa"/>
            <w:vAlign w:val="center"/>
          </w:tcPr>
          <w:p>
            <w:pPr>
              <w:spacing w:line="240" w:lineRule="auto"/>
              <w:ind w:firstLine="0" w:firstLineChars="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固体废物</w:t>
            </w:r>
          </w:p>
        </w:tc>
        <w:tc>
          <w:tcPr>
            <w:tcW w:w="8047" w:type="dxa"/>
            <w:gridSpan w:val="4"/>
            <w:vAlign w:val="center"/>
          </w:tcPr>
          <w:p>
            <w:pPr>
              <w:spacing w:line="240" w:lineRule="auto"/>
              <w:ind w:firstLine="0" w:firstLineChars="0"/>
            </w:pPr>
            <w:r>
              <w:rPr>
                <w:rFonts w:hint="eastAsia"/>
              </w:rPr>
              <w:t>生活垃圾交由环卫部门统一清运；</w:t>
            </w:r>
            <w:r>
              <w:t>不合格（腐败）的鲜辣椒及辣椒把</w:t>
            </w:r>
            <w:r>
              <w:rPr>
                <w:rFonts w:hint="eastAsia"/>
              </w:rPr>
              <w:t>收集后运往自有田地作为肥料使用；不合格</w:t>
            </w:r>
            <w:r>
              <w:t>（腐败）</w:t>
            </w:r>
            <w:r>
              <w:rPr>
                <w:rFonts w:hint="eastAsia"/>
              </w:rPr>
              <w:t>鲜鱼</w:t>
            </w:r>
            <w:r>
              <w:rPr>
                <w:rFonts w:hint="eastAsia" w:ascii="宋体" w:hAnsi="宋体" w:cs="宋体"/>
              </w:rPr>
              <w:t>及鱼鳞、鱼鳃</w:t>
            </w:r>
            <w:r>
              <w:rPr>
                <w:rFonts w:hint="eastAsia"/>
              </w:rPr>
              <w:t>收集后外售有机肥生产单位；废瓶罐及铝箔盆经收集后交由厂家回收处理；</w:t>
            </w:r>
            <w:r>
              <w:rPr>
                <w:rFonts w:ascii="宋体" w:hAnsi="宋体" w:cs="宋体"/>
              </w:rPr>
              <w:t>油烟净化器收集的废油</w:t>
            </w:r>
            <w:r>
              <w:t>定期交由有餐厨废弃油脂回收资质单位</w:t>
            </w:r>
            <w:r>
              <w:rPr>
                <w:rFonts w:hint="eastAsia"/>
              </w:rPr>
              <w:t>回收利用；</w:t>
            </w:r>
            <w:r>
              <w:rPr>
                <w:rFonts w:hint="eastAsia" w:ascii="宋体" w:hAnsi="宋体" w:cs="宋体"/>
              </w:rPr>
              <w:t>隔油机处理的废油脂收集后定期</w:t>
            </w:r>
            <w:r>
              <w:t>交由有餐厨废弃油脂回收资质单位</w:t>
            </w:r>
            <w:r>
              <w:rPr>
                <w:rFonts w:hint="eastAsia"/>
              </w:rPr>
              <w:t>回收利用；污水处理站污泥收集后运往自有田地进行回填使用；不</w:t>
            </w:r>
            <w:r>
              <w:rPr>
                <w:rFonts w:hint="eastAsia"/>
                <w:color w:val="0000FF"/>
              </w:rPr>
              <w:t>辣椒酱生产线不合格产品运往自有田地作为肥料使用，烤鱼生产线不合格产品外售有机肥生产单位</w:t>
            </w:r>
            <w:r>
              <w:rPr>
                <w:rFonts w:hint="eastAsia"/>
              </w:rPr>
              <w:t>；实验清洗废水、实验废液收集后暂存危废暂存间，定期交由资质单位进行处理。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土壤及地下水污染防治措施</w:t>
            </w:r>
          </w:p>
        </w:tc>
        <w:tc>
          <w:tcPr>
            <w:tcW w:w="8047" w:type="dxa"/>
            <w:gridSpan w:val="4"/>
            <w:vAlign w:val="center"/>
          </w:tcPr>
          <w:p>
            <w:pPr>
              <w:spacing w:line="240" w:lineRule="auto"/>
              <w:ind w:firstLine="0" w:firstLineChars="0"/>
            </w:pPr>
            <w:r>
              <w:rPr>
                <w:rFonts w:hint="eastAsia"/>
              </w:rPr>
              <w:t>落实生产车间、危废暂存间及污水处理站各构筑物的防渗措施，加强日常管理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生态保护措施</w:t>
            </w:r>
          </w:p>
        </w:tc>
        <w:tc>
          <w:tcPr>
            <w:tcW w:w="8047" w:type="dxa"/>
            <w:gridSpan w:val="4"/>
            <w:vAlign w:val="center"/>
          </w:tcPr>
          <w:p>
            <w:pPr>
              <w:spacing w:line="240" w:lineRule="auto"/>
              <w:ind w:firstLine="0" w:firstLineChars="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环境风险防范措施</w:t>
            </w:r>
          </w:p>
        </w:tc>
        <w:tc>
          <w:tcPr>
            <w:tcW w:w="8047" w:type="dxa"/>
            <w:gridSpan w:val="4"/>
            <w:vAlign w:val="center"/>
          </w:tcPr>
          <w:p>
            <w:pPr>
              <w:spacing w:line="240" w:lineRule="auto"/>
              <w:ind w:firstLine="0" w:firstLineChars="0"/>
            </w:pPr>
            <w:r>
              <w:rPr>
                <w:rFonts w:hint="eastAsia"/>
              </w:rPr>
              <w:t>①强化风险防范意识、加强安全管理，严格按操作规程生产；收集的油脂、固体废物妥善收集，及时处置，临时堆存时间不得过长。②强化工作人员的责任心和安全意识，认真开展安全检查工作。发现隐患及时整改，避免环境风险事故的发生。</w:t>
            </w:r>
            <w:r>
              <w:rPr>
                <w:rFonts w:hint="eastAsia" w:ascii="宋体" w:hAnsi="宋体" w:cs="宋体"/>
              </w:rPr>
              <w:t>③定期对污水处理站进行巡查，保证污水处理站的正常运行</w:t>
            </w:r>
            <w:r>
              <w:rPr>
                <w:rFonts w:hint="eastAsia"/>
              </w:rPr>
              <w:t>。</w:t>
            </w:r>
            <w:r>
              <w:rPr>
                <w:rFonts w:hint="eastAsia" w:ascii="宋体" w:hAnsi="宋体" w:cs="宋体"/>
              </w:rPr>
              <w:t>④</w:t>
            </w:r>
            <w:r>
              <w:rPr>
                <w:rFonts w:hint="eastAsia"/>
              </w:rPr>
              <w:t>废水拉运过程中加强管理。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spacing w:line="240" w:lineRule="auto"/>
              <w:ind w:firstLine="0" w:firstLineChars="0"/>
            </w:pPr>
            <w:r>
              <w:rPr>
                <w:rFonts w:hint="eastAsia"/>
              </w:rPr>
              <w:t>其他环境管理要求</w:t>
            </w:r>
          </w:p>
        </w:tc>
        <w:tc>
          <w:tcPr>
            <w:tcW w:w="8047" w:type="dxa"/>
            <w:gridSpan w:val="4"/>
            <w:vAlign w:val="center"/>
          </w:tcPr>
          <w:p>
            <w:pPr>
              <w:ind w:firstLine="480"/>
            </w:pPr>
            <w:r>
              <w:t>（1）环境管理要求</w:t>
            </w:r>
          </w:p>
          <w:p>
            <w:pPr>
              <w:ind w:firstLine="480"/>
            </w:pPr>
            <w:r>
              <w:t>营运期工程环境管理的污染控制重点是控制污染源强，加强污染防治设施的管理力度。工程环境管理主要内容如表</w:t>
            </w:r>
            <w:r>
              <w:rPr>
                <w:rFonts w:hint="eastAsia"/>
              </w:rPr>
              <w:t>5-1</w:t>
            </w:r>
            <w:r>
              <w:t>。</w:t>
            </w:r>
          </w:p>
          <w:p>
            <w:pPr>
              <w:pStyle w:val="83"/>
            </w:pPr>
            <w:r>
              <w:t>表</w:t>
            </w:r>
            <w:r>
              <w:rPr>
                <w:rFonts w:hint="eastAsia"/>
              </w:rPr>
              <w:t>5-1</w:t>
            </w:r>
            <w:r>
              <w:t>工程环境管理主要内容</w:t>
            </w:r>
          </w:p>
          <w:tbl>
            <w:tblPr>
              <w:tblStyle w:val="34"/>
              <w:tblW w:w="781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82"/>
              <w:gridCol w:w="6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restart"/>
                  <w:tcBorders>
                    <w:tl2br w:val="nil"/>
                    <w:tr2bl w:val="nil"/>
                  </w:tcBorders>
                  <w:vAlign w:val="center"/>
                </w:tcPr>
                <w:p>
                  <w:pPr>
                    <w:spacing w:line="240" w:lineRule="auto"/>
                    <w:ind w:firstLine="0" w:firstLineChars="0"/>
                    <w:jc w:val="center"/>
                  </w:pPr>
                  <w:r>
                    <w:t>环境管理内容</w:t>
                  </w:r>
                </w:p>
              </w:tc>
              <w:tc>
                <w:tcPr>
                  <w:tcW w:w="982" w:type="dxa"/>
                  <w:vMerge w:val="restart"/>
                  <w:tcBorders>
                    <w:tl2br w:val="nil"/>
                    <w:tr2bl w:val="nil"/>
                  </w:tcBorders>
                  <w:vAlign w:val="center"/>
                </w:tcPr>
                <w:p>
                  <w:pPr>
                    <w:spacing w:line="240" w:lineRule="auto"/>
                    <w:ind w:firstLine="0" w:firstLineChars="0"/>
                  </w:pPr>
                  <w:r>
                    <w:t>环境计划管理</w:t>
                  </w:r>
                </w:p>
              </w:tc>
              <w:tc>
                <w:tcPr>
                  <w:tcW w:w="6140" w:type="dxa"/>
                  <w:tcBorders>
                    <w:tl2br w:val="nil"/>
                    <w:tr2bl w:val="nil"/>
                  </w:tcBorders>
                  <w:vAlign w:val="center"/>
                </w:tcPr>
                <w:p>
                  <w:pPr>
                    <w:spacing w:line="240" w:lineRule="auto"/>
                    <w:ind w:firstLine="0" w:firstLineChars="0"/>
                  </w:pPr>
                  <w:r>
                    <w:t>1、制定环境保护计划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2、制定运营期环境管理计划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环境质量管理</w:t>
                  </w:r>
                </w:p>
              </w:tc>
              <w:tc>
                <w:tcPr>
                  <w:tcW w:w="6140" w:type="dxa"/>
                  <w:tcBorders>
                    <w:tl2br w:val="nil"/>
                    <w:tr2bl w:val="nil"/>
                  </w:tcBorders>
                  <w:vAlign w:val="center"/>
                </w:tcPr>
                <w:p>
                  <w:pPr>
                    <w:spacing w:line="240" w:lineRule="auto"/>
                    <w:ind w:firstLine="0" w:firstLineChars="0"/>
                  </w:pPr>
                  <w:r>
                    <w:t>1、进行污染源和环境质量状况的调查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2、建立环境监测制度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3、处理污染事故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环境技术管理</w:t>
                  </w:r>
                </w:p>
              </w:tc>
              <w:tc>
                <w:tcPr>
                  <w:tcW w:w="6140" w:type="dxa"/>
                  <w:tcBorders>
                    <w:tl2br w:val="nil"/>
                    <w:tr2bl w:val="nil"/>
                  </w:tcBorders>
                  <w:vAlign w:val="center"/>
                </w:tcPr>
                <w:p>
                  <w:pPr>
                    <w:spacing w:line="240" w:lineRule="auto"/>
                    <w:ind w:firstLine="0" w:firstLineChars="0"/>
                  </w:pPr>
                  <w:r>
                    <w:t>1、组织制定环境保护技术操作规程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2、开展综合利用，减少三废排放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环保设备管理</w:t>
                  </w:r>
                </w:p>
              </w:tc>
              <w:tc>
                <w:tcPr>
                  <w:tcW w:w="6140" w:type="dxa"/>
                  <w:tcBorders>
                    <w:tl2br w:val="nil"/>
                    <w:tr2bl w:val="nil"/>
                  </w:tcBorders>
                  <w:vAlign w:val="center"/>
                </w:tcPr>
                <w:p>
                  <w:pPr>
                    <w:spacing w:line="240" w:lineRule="auto"/>
                    <w:ind w:firstLine="0" w:firstLineChars="0"/>
                  </w:pPr>
                  <w:r>
                    <w:t>1、建立健全环保设备管理制度和管理措施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2、对环保设备定期检查、保养和维护，确保其正常运行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restart"/>
                  <w:tcBorders>
                    <w:tl2br w:val="nil"/>
                    <w:tr2bl w:val="nil"/>
                  </w:tcBorders>
                  <w:vAlign w:val="center"/>
                </w:tcPr>
                <w:p>
                  <w:pPr>
                    <w:spacing w:line="240" w:lineRule="auto"/>
                    <w:ind w:firstLine="0" w:firstLineChars="0"/>
                  </w:pPr>
                  <w:r>
                    <w:t>环保宣传教育</w:t>
                  </w:r>
                </w:p>
              </w:tc>
              <w:tc>
                <w:tcPr>
                  <w:tcW w:w="6140" w:type="dxa"/>
                  <w:tcBorders>
                    <w:tl2br w:val="nil"/>
                    <w:tr2bl w:val="nil"/>
                  </w:tcBorders>
                  <w:vAlign w:val="center"/>
                </w:tcPr>
                <w:p>
                  <w:pPr>
                    <w:spacing w:line="240" w:lineRule="auto"/>
                    <w:ind w:firstLine="0" w:firstLineChars="0"/>
                  </w:pPr>
                  <w:r>
                    <w:t>1、宣传环保法律、法规和方针政策，严格执行环保法规和标准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2、组织环保专业技术培训，提高人员业务水平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spacing w:line="240" w:lineRule="auto"/>
                    <w:ind w:firstLine="0" w:firstLineChars="0"/>
                  </w:pPr>
                </w:p>
              </w:tc>
              <w:tc>
                <w:tcPr>
                  <w:tcW w:w="982" w:type="dxa"/>
                  <w:vMerge w:val="continue"/>
                  <w:tcBorders>
                    <w:tl2br w:val="nil"/>
                    <w:tr2bl w:val="nil"/>
                  </w:tcBorders>
                  <w:vAlign w:val="center"/>
                </w:tcPr>
                <w:p>
                  <w:pPr>
                    <w:spacing w:line="240" w:lineRule="auto"/>
                    <w:ind w:firstLine="0" w:firstLineChars="0"/>
                  </w:pPr>
                </w:p>
              </w:tc>
              <w:tc>
                <w:tcPr>
                  <w:tcW w:w="6140" w:type="dxa"/>
                  <w:tcBorders>
                    <w:tl2br w:val="nil"/>
                    <w:tr2bl w:val="nil"/>
                  </w:tcBorders>
                  <w:vAlign w:val="center"/>
                </w:tcPr>
                <w:p>
                  <w:pPr>
                    <w:spacing w:line="240" w:lineRule="auto"/>
                    <w:ind w:firstLine="0" w:firstLineChars="0"/>
                  </w:pPr>
                  <w:r>
                    <w:t>3、提高职工的环保意识</w:t>
                  </w:r>
                </w:p>
              </w:tc>
            </w:tr>
          </w:tbl>
          <w:p>
            <w:pPr>
              <w:ind w:firstLine="480"/>
            </w:pPr>
            <w:r>
              <w:t>建议项目管理人员由有较丰富工作经验的人员担任</w:t>
            </w:r>
            <w:r>
              <w:rPr>
                <w:rFonts w:hint="eastAsia"/>
              </w:rPr>
              <w:t>，</w:t>
            </w:r>
            <w:r>
              <w:t>对直接生产人员和辅助生产人员进行三个月的技术理论培训，再进行三个月的实习，通过考核确定人员的技术等级，规定各等级人员的应知应会。</w:t>
            </w:r>
          </w:p>
          <w:p>
            <w:pPr>
              <w:ind w:firstLine="480"/>
            </w:pPr>
            <w:r>
              <w:rPr>
                <w:rFonts w:hint="eastAsia"/>
              </w:rPr>
              <w:t>（2）</w:t>
            </w:r>
            <w:r>
              <w:t>排污口管理要求</w:t>
            </w:r>
          </w:p>
          <w:p>
            <w:pPr>
              <w:ind w:firstLine="480"/>
            </w:pPr>
            <w:r>
              <w:t>排污口是污染物进入环境的通道，强化排污口的管理是实施污染物总量控制的基础工作之一，也是区域环境管理逐步实现污染物排放科学化、定量化的重要手段。</w:t>
            </w:r>
          </w:p>
          <w:p>
            <w:pPr>
              <w:ind w:firstLine="480"/>
            </w:pPr>
            <w:r>
              <w:t>①排污口规范化管理的基本原则</w:t>
            </w:r>
          </w:p>
          <w:p>
            <w:pPr>
              <w:ind w:firstLine="480"/>
            </w:pPr>
            <w:r>
              <w:t>向环境排放污染物的排污口必须规范化；排污口应便于采样与计量监测，便于日常现场监督检查。</w:t>
            </w:r>
          </w:p>
          <w:p>
            <w:pPr>
              <w:ind w:firstLine="480"/>
            </w:pPr>
            <w:r>
              <w:t>②排污口的技术要求</w:t>
            </w:r>
          </w:p>
          <w:p>
            <w:pPr>
              <w:ind w:firstLine="480"/>
            </w:pPr>
            <w:r>
              <w:t>排污口的位置必须合理确定，按《排污口规范化整治技术要求》</w:t>
            </w:r>
            <w:r>
              <w:rPr>
                <w:rFonts w:hint="eastAsia"/>
              </w:rPr>
              <w:t>（</w:t>
            </w:r>
            <w:r>
              <w:t>环监（1996）470号</w:t>
            </w:r>
            <w:r>
              <w:rPr>
                <w:rFonts w:hint="eastAsia"/>
              </w:rPr>
              <w:t>）</w:t>
            </w:r>
            <w:r>
              <w:t>的要求进行规范化管理；排放的采样点设置应按《污染源监测技术规范》要求，设置在企业污染物总排口等处。</w:t>
            </w:r>
          </w:p>
          <w:p>
            <w:pPr>
              <w:ind w:firstLine="480"/>
            </w:pPr>
            <w:r>
              <w:t>③排污口立标管理</w:t>
            </w:r>
          </w:p>
          <w:p>
            <w:pPr>
              <w:ind w:firstLine="480"/>
            </w:pPr>
            <w:r>
              <w:t>各污染物排放口应按国家《环境保护图形标志》（15562.1-1995与GB15562.2-1995）的规定，设置国家环保总局统一制作的环境保护图形标志</w:t>
            </w:r>
            <w:r>
              <w:rPr>
                <w:rFonts w:ascii="Calibri" w:hAnsi="Calibri" w:cs="Calibri"/>
              </w:rPr>
              <w:t>牌。污染物排放口的环保图形标志牌应设置在靠近采样点的醒目处，标志牌</w:t>
            </w:r>
            <w:r>
              <w:t>设置高度为其上缘距地面2m。</w:t>
            </w:r>
          </w:p>
          <w:p>
            <w:pPr>
              <w:pStyle w:val="83"/>
              <w:rPr>
                <w:color w:val="auto"/>
              </w:rPr>
            </w:pPr>
            <w:r>
              <w:rPr>
                <w:color w:val="auto"/>
              </w:rPr>
              <w:t>表</w:t>
            </w:r>
            <w:r>
              <w:rPr>
                <w:rFonts w:hint="eastAsia"/>
                <w:color w:val="auto"/>
              </w:rPr>
              <w:t>5-2车间</w:t>
            </w:r>
            <w:r>
              <w:rPr>
                <w:color w:val="auto"/>
              </w:rPr>
              <w:t>环境保护图形标志的形状及颜色一览表</w:t>
            </w:r>
          </w:p>
          <w:tbl>
            <w:tblPr>
              <w:tblStyle w:val="34"/>
              <w:tblW w:w="781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936"/>
              <w:gridCol w:w="1937"/>
              <w:gridCol w:w="20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jc w:val="center"/>
                  </w:pPr>
                  <w:r>
                    <w:t>标志名称</w:t>
                  </w:r>
                </w:p>
              </w:tc>
              <w:tc>
                <w:tcPr>
                  <w:tcW w:w="1936" w:type="dxa"/>
                  <w:tcBorders>
                    <w:tl2br w:val="nil"/>
                    <w:tr2bl w:val="nil"/>
                  </w:tcBorders>
                  <w:vAlign w:val="center"/>
                </w:tcPr>
                <w:p>
                  <w:pPr>
                    <w:spacing w:line="240" w:lineRule="auto"/>
                    <w:ind w:firstLine="0" w:firstLineChars="0"/>
                    <w:jc w:val="center"/>
                  </w:pPr>
                  <w:r>
                    <w:t>形状</w:t>
                  </w:r>
                </w:p>
              </w:tc>
              <w:tc>
                <w:tcPr>
                  <w:tcW w:w="1937" w:type="dxa"/>
                  <w:tcBorders>
                    <w:tl2br w:val="nil"/>
                    <w:tr2bl w:val="nil"/>
                  </w:tcBorders>
                  <w:vAlign w:val="center"/>
                </w:tcPr>
                <w:p>
                  <w:pPr>
                    <w:spacing w:line="240" w:lineRule="auto"/>
                    <w:ind w:firstLine="0" w:firstLineChars="0"/>
                    <w:jc w:val="center"/>
                  </w:pPr>
                  <w:r>
                    <w:t>背景颜色</w:t>
                  </w:r>
                </w:p>
              </w:tc>
              <w:tc>
                <w:tcPr>
                  <w:tcW w:w="2009" w:type="dxa"/>
                  <w:tcBorders>
                    <w:tl2br w:val="nil"/>
                    <w:tr2bl w:val="nil"/>
                  </w:tcBorders>
                  <w:vAlign w:val="center"/>
                </w:tcPr>
                <w:p>
                  <w:pPr>
                    <w:spacing w:line="240" w:lineRule="auto"/>
                    <w:ind w:firstLine="0" w:firstLineChars="0"/>
                    <w:jc w:val="center"/>
                  </w:pPr>
                  <w:r>
                    <w:t>图形颜色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jc w:val="center"/>
                  </w:pPr>
                  <w:r>
                    <w:t>警告标志</w:t>
                  </w:r>
                </w:p>
              </w:tc>
              <w:tc>
                <w:tcPr>
                  <w:tcW w:w="1936" w:type="dxa"/>
                  <w:tcBorders>
                    <w:tl2br w:val="nil"/>
                    <w:tr2bl w:val="nil"/>
                  </w:tcBorders>
                  <w:vAlign w:val="center"/>
                </w:tcPr>
                <w:p>
                  <w:pPr>
                    <w:spacing w:line="240" w:lineRule="auto"/>
                    <w:ind w:firstLine="0" w:firstLineChars="0"/>
                    <w:jc w:val="center"/>
                  </w:pPr>
                  <w:r>
                    <w:t>三角形边框</w:t>
                  </w:r>
                </w:p>
              </w:tc>
              <w:tc>
                <w:tcPr>
                  <w:tcW w:w="1937" w:type="dxa"/>
                  <w:tcBorders>
                    <w:tl2br w:val="nil"/>
                    <w:tr2bl w:val="nil"/>
                  </w:tcBorders>
                  <w:vAlign w:val="center"/>
                </w:tcPr>
                <w:p>
                  <w:pPr>
                    <w:spacing w:line="240" w:lineRule="auto"/>
                    <w:ind w:firstLine="0" w:firstLineChars="0"/>
                    <w:jc w:val="center"/>
                  </w:pPr>
                  <w:r>
                    <w:t>黄色</w:t>
                  </w:r>
                </w:p>
              </w:tc>
              <w:tc>
                <w:tcPr>
                  <w:tcW w:w="2009" w:type="dxa"/>
                  <w:tcBorders>
                    <w:tl2br w:val="nil"/>
                    <w:tr2bl w:val="nil"/>
                  </w:tcBorders>
                  <w:vAlign w:val="center"/>
                </w:tcPr>
                <w:p>
                  <w:pPr>
                    <w:spacing w:line="240" w:lineRule="auto"/>
                    <w:ind w:firstLine="0" w:firstLineChars="0"/>
                    <w:jc w:val="center"/>
                  </w:pPr>
                  <w:r>
                    <w:t>黑色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spacing w:line="240" w:lineRule="auto"/>
                    <w:ind w:firstLine="0" w:firstLineChars="0"/>
                    <w:jc w:val="center"/>
                  </w:pPr>
                  <w:r>
                    <w:t>提示标志</w:t>
                  </w:r>
                </w:p>
              </w:tc>
              <w:tc>
                <w:tcPr>
                  <w:tcW w:w="1936" w:type="dxa"/>
                  <w:tcBorders>
                    <w:tl2br w:val="nil"/>
                    <w:tr2bl w:val="nil"/>
                  </w:tcBorders>
                  <w:vAlign w:val="center"/>
                </w:tcPr>
                <w:p>
                  <w:pPr>
                    <w:spacing w:line="240" w:lineRule="auto"/>
                    <w:ind w:firstLine="0" w:firstLineChars="0"/>
                    <w:jc w:val="center"/>
                  </w:pPr>
                  <w:r>
                    <w:t>正方形边框</w:t>
                  </w:r>
                </w:p>
              </w:tc>
              <w:tc>
                <w:tcPr>
                  <w:tcW w:w="1937" w:type="dxa"/>
                  <w:tcBorders>
                    <w:tl2br w:val="nil"/>
                    <w:tr2bl w:val="nil"/>
                  </w:tcBorders>
                  <w:vAlign w:val="center"/>
                </w:tcPr>
                <w:p>
                  <w:pPr>
                    <w:spacing w:line="240" w:lineRule="auto"/>
                    <w:ind w:firstLine="0" w:firstLineChars="0"/>
                    <w:jc w:val="center"/>
                  </w:pPr>
                  <w:r>
                    <w:t>绿色</w:t>
                  </w:r>
                </w:p>
              </w:tc>
              <w:tc>
                <w:tcPr>
                  <w:tcW w:w="2009" w:type="dxa"/>
                  <w:tcBorders>
                    <w:tl2br w:val="nil"/>
                    <w:tr2bl w:val="nil"/>
                  </w:tcBorders>
                  <w:vAlign w:val="center"/>
                </w:tcPr>
                <w:p>
                  <w:pPr>
                    <w:spacing w:line="240" w:lineRule="auto"/>
                    <w:ind w:firstLine="0" w:firstLineChars="0"/>
                    <w:jc w:val="center"/>
                  </w:pPr>
                  <w:r>
                    <w:t>白色</w:t>
                  </w:r>
                </w:p>
              </w:tc>
            </w:tr>
          </w:tbl>
          <w:p>
            <w:pPr>
              <w:pStyle w:val="83"/>
              <w:rPr>
                <w:color w:val="auto"/>
              </w:rPr>
            </w:pPr>
            <w:r>
              <w:rPr>
                <w:color w:val="auto"/>
              </w:rPr>
              <w:t>表</w:t>
            </w:r>
            <w:r>
              <w:rPr>
                <w:rFonts w:hint="eastAsia"/>
                <w:color w:val="auto"/>
              </w:rPr>
              <w:t>5-3车间</w:t>
            </w:r>
            <w:r>
              <w:rPr>
                <w:color w:val="auto"/>
              </w:rPr>
              <w:t>环境保护图形符号一览表</w:t>
            </w:r>
          </w:p>
          <w:tbl>
            <w:tblPr>
              <w:tblStyle w:val="34"/>
              <w:tblW w:w="781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716"/>
              <w:gridCol w:w="2106"/>
              <w:gridCol w:w="1348"/>
              <w:gridCol w:w="20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t>符号</w:t>
                  </w:r>
                </w:p>
              </w:tc>
              <w:tc>
                <w:tcPr>
                  <w:tcW w:w="1716" w:type="dxa"/>
                  <w:tcBorders>
                    <w:tl2br w:val="nil"/>
                    <w:tr2bl w:val="nil"/>
                  </w:tcBorders>
                  <w:vAlign w:val="center"/>
                </w:tcPr>
                <w:p>
                  <w:pPr>
                    <w:spacing w:line="240" w:lineRule="auto"/>
                    <w:ind w:firstLine="0" w:firstLineChars="0"/>
                    <w:jc w:val="center"/>
                  </w:pPr>
                  <w:r>
                    <w:t>提示图形符号</w:t>
                  </w:r>
                </w:p>
              </w:tc>
              <w:tc>
                <w:tcPr>
                  <w:tcW w:w="2106" w:type="dxa"/>
                  <w:tcBorders>
                    <w:tl2br w:val="nil"/>
                    <w:tr2bl w:val="nil"/>
                  </w:tcBorders>
                  <w:vAlign w:val="center"/>
                </w:tcPr>
                <w:p>
                  <w:pPr>
                    <w:spacing w:line="240" w:lineRule="auto"/>
                    <w:ind w:firstLine="0" w:firstLineChars="0"/>
                    <w:jc w:val="center"/>
                  </w:pPr>
                  <w:r>
                    <w:t>警告图形符号</w:t>
                  </w:r>
                </w:p>
              </w:tc>
              <w:tc>
                <w:tcPr>
                  <w:tcW w:w="1348" w:type="dxa"/>
                  <w:tcBorders>
                    <w:tl2br w:val="nil"/>
                    <w:tr2bl w:val="nil"/>
                  </w:tcBorders>
                  <w:vAlign w:val="center"/>
                </w:tcPr>
                <w:p>
                  <w:pPr>
                    <w:spacing w:line="240" w:lineRule="auto"/>
                    <w:ind w:firstLine="0" w:firstLineChars="0"/>
                    <w:jc w:val="center"/>
                  </w:pPr>
                  <w:r>
                    <w:t>名称</w:t>
                  </w:r>
                </w:p>
              </w:tc>
              <w:tc>
                <w:tcPr>
                  <w:tcW w:w="2027" w:type="dxa"/>
                  <w:tcBorders>
                    <w:tl2br w:val="nil"/>
                    <w:tr2bl w:val="nil"/>
                  </w:tcBorders>
                  <w:vAlign w:val="center"/>
                </w:tcPr>
                <w:p>
                  <w:pPr>
                    <w:spacing w:line="240" w:lineRule="auto"/>
                    <w:ind w:firstLine="0" w:firstLineChars="0"/>
                    <w:jc w:val="center"/>
                  </w:pPr>
                  <w: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t>1</w:t>
                  </w:r>
                </w:p>
              </w:tc>
              <w:tc>
                <w:tcPr>
                  <w:tcW w:w="1716" w:type="dxa"/>
                  <w:tcBorders>
                    <w:tl2br w:val="nil"/>
                    <w:tr2bl w:val="nil"/>
                  </w:tcBorders>
                  <w:vAlign w:val="center"/>
                </w:tcPr>
                <w:p>
                  <w:pPr>
                    <w:spacing w:line="240" w:lineRule="auto"/>
                    <w:ind w:firstLine="0" w:firstLineChars="0"/>
                    <w:jc w:val="center"/>
                  </w:pPr>
                  <w:r>
                    <w:drawing>
                      <wp:inline distT="0" distB="0" distL="114300" distR="114300">
                        <wp:extent cx="944880" cy="802005"/>
                        <wp:effectExtent l="0" t="0" r="7620" b="10795"/>
                        <wp:docPr id="4" name="图片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02"/>
                                <pic:cNvPicPr>
                                  <a:picLocks noChangeAspect="1"/>
                                </pic:cNvPicPr>
                              </pic:nvPicPr>
                              <pic:blipFill>
                                <a:blip r:embed="rId30" cstate="print"/>
                                <a:stretch>
                                  <a:fillRect/>
                                </a:stretch>
                              </pic:blipFill>
                              <pic:spPr>
                                <a:xfrm>
                                  <a:off x="0" y="0"/>
                                  <a:ext cx="944880" cy="802005"/>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jc w:val="center"/>
                  </w:pPr>
                  <w:r>
                    <w:drawing>
                      <wp:inline distT="0" distB="0" distL="114300" distR="114300">
                        <wp:extent cx="1190625" cy="81026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1" cstate="print"/>
                                <a:stretch>
                                  <a:fillRect/>
                                </a:stretch>
                              </pic:blipFill>
                              <pic:spPr>
                                <a:xfrm>
                                  <a:off x="0" y="0"/>
                                  <a:ext cx="1190625" cy="810260"/>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jc w:val="center"/>
                  </w:pPr>
                  <w:r>
                    <w:t>废气排放口</w:t>
                  </w:r>
                </w:p>
              </w:tc>
              <w:tc>
                <w:tcPr>
                  <w:tcW w:w="2027" w:type="dxa"/>
                  <w:tcBorders>
                    <w:tl2br w:val="nil"/>
                    <w:tr2bl w:val="nil"/>
                  </w:tcBorders>
                  <w:vAlign w:val="center"/>
                </w:tcPr>
                <w:p>
                  <w:pPr>
                    <w:spacing w:line="240" w:lineRule="auto"/>
                    <w:ind w:firstLine="0" w:firstLineChars="0"/>
                    <w:jc w:val="center"/>
                  </w:pPr>
                  <w:r>
                    <w:t>表示废气向大气环境排放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rPr>
                      <w:rFonts w:hint="eastAsia"/>
                    </w:rPr>
                    <w:t>2</w:t>
                  </w:r>
                </w:p>
              </w:tc>
              <w:tc>
                <w:tcPr>
                  <w:tcW w:w="1716" w:type="dxa"/>
                  <w:tcBorders>
                    <w:tl2br w:val="nil"/>
                    <w:tr2bl w:val="nil"/>
                  </w:tcBorders>
                  <w:vAlign w:val="center"/>
                </w:tcPr>
                <w:p>
                  <w:pPr>
                    <w:spacing w:line="240" w:lineRule="auto"/>
                    <w:ind w:firstLine="0" w:firstLineChars="0"/>
                    <w:jc w:val="center"/>
                  </w:pPr>
                  <w:r>
                    <w:drawing>
                      <wp:inline distT="0" distB="0" distL="114300" distR="114300">
                        <wp:extent cx="915670" cy="867410"/>
                        <wp:effectExtent l="0" t="0" r="11430" b="8890"/>
                        <wp:docPr id="6"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03"/>
                                <pic:cNvPicPr>
                                  <a:picLocks noChangeAspect="1"/>
                                </pic:cNvPicPr>
                              </pic:nvPicPr>
                              <pic:blipFill>
                                <a:blip r:embed="rId32" cstate="print"/>
                                <a:stretch>
                                  <a:fillRect/>
                                </a:stretch>
                              </pic:blipFill>
                              <pic:spPr>
                                <a:xfrm>
                                  <a:off x="0" y="0"/>
                                  <a:ext cx="915670" cy="867410"/>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jc w:val="center"/>
                  </w:pPr>
                  <w:r>
                    <w:t>/</w:t>
                  </w:r>
                </w:p>
              </w:tc>
              <w:tc>
                <w:tcPr>
                  <w:tcW w:w="1348" w:type="dxa"/>
                  <w:tcBorders>
                    <w:tl2br w:val="nil"/>
                    <w:tr2bl w:val="nil"/>
                  </w:tcBorders>
                  <w:vAlign w:val="center"/>
                </w:tcPr>
                <w:p>
                  <w:pPr>
                    <w:spacing w:line="240" w:lineRule="auto"/>
                    <w:ind w:firstLine="0" w:firstLineChars="0"/>
                    <w:jc w:val="center"/>
                  </w:pPr>
                  <w:r>
                    <w:t>噪声源</w:t>
                  </w:r>
                </w:p>
              </w:tc>
              <w:tc>
                <w:tcPr>
                  <w:tcW w:w="2027" w:type="dxa"/>
                  <w:tcBorders>
                    <w:tl2br w:val="nil"/>
                    <w:tr2bl w:val="nil"/>
                  </w:tcBorders>
                  <w:vAlign w:val="center"/>
                </w:tcPr>
                <w:p>
                  <w:pPr>
                    <w:spacing w:line="240" w:lineRule="auto"/>
                    <w:ind w:firstLine="0" w:firstLineChars="0"/>
                    <w:jc w:val="center"/>
                  </w:pPr>
                  <w:r>
                    <w:t>表示产生噪声的设备及场所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619" w:type="dxa"/>
                  <w:tcBorders>
                    <w:tl2br w:val="nil"/>
                    <w:tr2bl w:val="nil"/>
                  </w:tcBorders>
                  <w:vAlign w:val="center"/>
                </w:tcPr>
                <w:p>
                  <w:pPr>
                    <w:spacing w:line="240" w:lineRule="auto"/>
                    <w:ind w:firstLine="0" w:firstLineChars="0"/>
                    <w:jc w:val="center"/>
                  </w:pPr>
                  <w:r>
                    <w:rPr>
                      <w:rFonts w:hint="eastAsia"/>
                    </w:rPr>
                    <w:t>3</w:t>
                  </w:r>
                </w:p>
              </w:tc>
              <w:tc>
                <w:tcPr>
                  <w:tcW w:w="1716" w:type="dxa"/>
                  <w:vMerge w:val="restart"/>
                  <w:tcBorders>
                    <w:tl2br w:val="nil"/>
                    <w:tr2bl w:val="nil"/>
                  </w:tcBorders>
                  <w:vAlign w:val="center"/>
                </w:tcPr>
                <w:p>
                  <w:pPr>
                    <w:spacing w:line="240" w:lineRule="auto"/>
                    <w:ind w:firstLine="0" w:firstLineChars="0"/>
                    <w:jc w:val="center"/>
                  </w:pPr>
                  <w:r>
                    <w:drawing>
                      <wp:inline distT="0" distB="0" distL="114300" distR="114300">
                        <wp:extent cx="897255" cy="896620"/>
                        <wp:effectExtent l="0" t="0" r="4445" b="5080"/>
                        <wp:docPr id="7" name="图片 6"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04"/>
                                <pic:cNvPicPr>
                                  <a:picLocks noChangeAspect="1"/>
                                </pic:cNvPicPr>
                              </pic:nvPicPr>
                              <pic:blipFill>
                                <a:blip r:embed="rId33" cstate="print"/>
                                <a:stretch>
                                  <a:fillRect/>
                                </a:stretch>
                              </pic:blipFill>
                              <pic:spPr>
                                <a:xfrm>
                                  <a:off x="0" y="0"/>
                                  <a:ext cx="897255" cy="896620"/>
                                </a:xfrm>
                                <a:prstGeom prst="rect">
                                  <a:avLst/>
                                </a:prstGeom>
                                <a:noFill/>
                                <a:ln>
                                  <a:noFill/>
                                </a:ln>
                              </pic:spPr>
                            </pic:pic>
                          </a:graphicData>
                        </a:graphic>
                      </wp:inline>
                    </w:drawing>
                  </w:r>
                </w:p>
              </w:tc>
              <w:tc>
                <w:tcPr>
                  <w:tcW w:w="2106" w:type="dxa"/>
                  <w:tcBorders>
                    <w:tl2br w:val="nil"/>
                    <w:tr2bl w:val="nil"/>
                  </w:tcBorders>
                  <w:vAlign w:val="center"/>
                </w:tcPr>
                <w:p>
                  <w:pPr>
                    <w:spacing w:line="240" w:lineRule="auto"/>
                    <w:ind w:firstLine="0" w:firstLineChars="0"/>
                    <w:jc w:val="center"/>
                  </w:pPr>
                  <w:r>
                    <w:drawing>
                      <wp:inline distT="0" distB="0" distL="114300" distR="114300">
                        <wp:extent cx="1189990" cy="910590"/>
                        <wp:effectExtent l="0" t="0" r="10160"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34" cstate="print"/>
                                <a:stretch>
                                  <a:fillRect/>
                                </a:stretch>
                              </pic:blipFill>
                              <pic:spPr>
                                <a:xfrm>
                                  <a:off x="0" y="0"/>
                                  <a:ext cx="1189990" cy="910590"/>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jc w:val="center"/>
                  </w:pPr>
                  <w:r>
                    <w:t>一般固废</w:t>
                  </w:r>
                </w:p>
              </w:tc>
              <w:tc>
                <w:tcPr>
                  <w:tcW w:w="2027" w:type="dxa"/>
                  <w:vMerge w:val="restart"/>
                  <w:tcBorders>
                    <w:tl2br w:val="nil"/>
                    <w:tr2bl w:val="nil"/>
                  </w:tcBorders>
                  <w:vAlign w:val="center"/>
                </w:tcPr>
                <w:p>
                  <w:pPr>
                    <w:spacing w:line="240" w:lineRule="auto"/>
                    <w:ind w:firstLine="0" w:firstLineChars="0"/>
                    <w:jc w:val="center"/>
                  </w:pPr>
                  <w:r>
                    <w:t>表示固体废物贮存、处置场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19" w:type="dxa"/>
                  <w:tcBorders>
                    <w:tl2br w:val="nil"/>
                    <w:tr2bl w:val="nil"/>
                  </w:tcBorders>
                  <w:vAlign w:val="center"/>
                </w:tcPr>
                <w:p>
                  <w:pPr>
                    <w:spacing w:line="240" w:lineRule="auto"/>
                    <w:ind w:firstLine="0" w:firstLineChars="0"/>
                    <w:jc w:val="center"/>
                  </w:pPr>
                  <w:r>
                    <w:rPr>
                      <w:rFonts w:hint="eastAsia"/>
                    </w:rPr>
                    <w:t>4</w:t>
                  </w:r>
                </w:p>
              </w:tc>
              <w:tc>
                <w:tcPr>
                  <w:tcW w:w="1716" w:type="dxa"/>
                  <w:vMerge w:val="continue"/>
                  <w:tcBorders>
                    <w:tl2br w:val="nil"/>
                    <w:tr2bl w:val="nil"/>
                  </w:tcBorders>
                  <w:vAlign w:val="center"/>
                </w:tcPr>
                <w:p>
                  <w:pPr>
                    <w:spacing w:line="240" w:lineRule="auto"/>
                    <w:ind w:firstLine="0" w:firstLineChars="0"/>
                    <w:jc w:val="center"/>
                  </w:pPr>
                </w:p>
              </w:tc>
              <w:tc>
                <w:tcPr>
                  <w:tcW w:w="2106" w:type="dxa"/>
                  <w:tcBorders>
                    <w:tl2br w:val="nil"/>
                    <w:tr2bl w:val="nil"/>
                  </w:tcBorders>
                  <w:vAlign w:val="center"/>
                </w:tcPr>
                <w:p>
                  <w:pPr>
                    <w:spacing w:line="240" w:lineRule="auto"/>
                    <w:ind w:firstLine="0" w:firstLineChars="0"/>
                    <w:jc w:val="center"/>
                  </w:pPr>
                  <w:r>
                    <w:drawing>
                      <wp:inline distT="0" distB="0" distL="114300" distR="114300">
                        <wp:extent cx="1160780" cy="975995"/>
                        <wp:effectExtent l="0" t="0" r="1270" b="1460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35" cstate="print"/>
                                <a:stretch>
                                  <a:fillRect/>
                                </a:stretch>
                              </pic:blipFill>
                              <pic:spPr>
                                <a:xfrm>
                                  <a:off x="0" y="0"/>
                                  <a:ext cx="1160780" cy="975995"/>
                                </a:xfrm>
                                <a:prstGeom prst="rect">
                                  <a:avLst/>
                                </a:prstGeom>
                                <a:noFill/>
                                <a:ln>
                                  <a:noFill/>
                                </a:ln>
                              </pic:spPr>
                            </pic:pic>
                          </a:graphicData>
                        </a:graphic>
                      </wp:inline>
                    </w:drawing>
                  </w:r>
                </w:p>
              </w:tc>
              <w:tc>
                <w:tcPr>
                  <w:tcW w:w="1348" w:type="dxa"/>
                  <w:tcBorders>
                    <w:tl2br w:val="nil"/>
                    <w:tr2bl w:val="nil"/>
                  </w:tcBorders>
                  <w:vAlign w:val="center"/>
                </w:tcPr>
                <w:p>
                  <w:pPr>
                    <w:spacing w:line="240" w:lineRule="auto"/>
                    <w:ind w:firstLine="0" w:firstLineChars="0"/>
                    <w:jc w:val="center"/>
                  </w:pPr>
                  <w:r>
                    <w:t>危险废物</w:t>
                  </w:r>
                </w:p>
              </w:tc>
              <w:tc>
                <w:tcPr>
                  <w:tcW w:w="2027" w:type="dxa"/>
                  <w:vMerge w:val="continue"/>
                  <w:tcBorders>
                    <w:tl2br w:val="nil"/>
                    <w:tr2bl w:val="nil"/>
                  </w:tcBorders>
                  <w:vAlign w:val="center"/>
                </w:tcPr>
                <w:p>
                  <w:pPr>
                    <w:spacing w:line="240" w:lineRule="auto"/>
                    <w:ind w:firstLine="0" w:firstLineChars="0"/>
                    <w:jc w:val="center"/>
                  </w:pPr>
                </w:p>
              </w:tc>
            </w:tr>
          </w:tbl>
          <w:p>
            <w:pPr>
              <w:ind w:firstLine="480"/>
            </w:pPr>
            <w:r>
              <w:rPr>
                <w:rFonts w:hint="eastAsia"/>
              </w:rPr>
              <w:t>④</w:t>
            </w:r>
            <w:r>
              <w:t>排污口建档管理</w:t>
            </w:r>
          </w:p>
          <w:p>
            <w:pPr>
              <w:ind w:firstLine="480"/>
            </w:pPr>
            <w:r>
              <w:t>要求使用国家环保局统一印刷的《中华人民共和国规范化排污口标志登记证》，并按要求填写有关内容；根据排污口管理档案内容要求，</w:t>
            </w:r>
            <w:r>
              <w:rPr>
                <w:rFonts w:hint="eastAsia"/>
              </w:rPr>
              <w:t>建立项目运行台账，</w:t>
            </w:r>
            <w:r>
              <w:t>项目建成后，应将主要污染物种类、数量、浓度、排放去向、达标情况及</w:t>
            </w:r>
            <w:r>
              <w:rPr>
                <w:rFonts w:hint="eastAsia"/>
              </w:rPr>
              <w:t>生产</w:t>
            </w:r>
            <w:r>
              <w:t>设施</w:t>
            </w:r>
            <w:r>
              <w:rPr>
                <w:rFonts w:hint="eastAsia"/>
              </w:rPr>
              <w:t>、环保设施</w:t>
            </w:r>
            <w:r>
              <w:t>运行情况纪录于档案。</w:t>
            </w:r>
          </w:p>
          <w:p>
            <w:pPr>
              <w:adjustRightInd w:val="0"/>
              <w:snapToGrid w:val="0"/>
              <w:ind w:firstLine="480"/>
            </w:pPr>
            <w:r>
              <w:t>3、排污许可证制度</w:t>
            </w:r>
          </w:p>
          <w:p>
            <w:pPr>
              <w:adjustRightInd w:val="0"/>
              <w:snapToGrid w:val="0"/>
              <w:ind w:firstLine="480"/>
              <w:rPr>
                <w:color w:val="0000FF"/>
              </w:rPr>
            </w:pPr>
            <w:r>
              <w:rPr>
                <w:color w:val="0000FF"/>
              </w:rPr>
              <w:t>根据《排污许可管理条例》（中华人民共和国国务院令 第736号），新建、改建、扩建排放污染物的项目；污染物排放口数量或污染物排放种类、排放量、排放浓度增加的应当重新申请取得排污许可证。因此，项目在发生实际排污行为之前，应当按照国家环境保护相关法律法规以及排污许可证申请与核发技术规范要求申请排污许可证，不得无证排污或不按证排污。</w:t>
            </w:r>
          </w:p>
          <w:p>
            <w:pPr>
              <w:adjustRightInd w:val="0"/>
              <w:snapToGrid w:val="0"/>
              <w:ind w:firstLine="480"/>
              <w:rPr>
                <w:color w:val="0000FF"/>
              </w:rPr>
            </w:pPr>
            <w:r>
              <w:rPr>
                <w:color w:val="0000FF"/>
              </w:rPr>
              <w:t>根据《固定污染源排污许可分类管理名录（2019年版）》，本项目实行排污</w:t>
            </w:r>
            <w:r>
              <w:rPr>
                <w:rFonts w:hint="eastAsia"/>
                <w:color w:val="0000FF"/>
              </w:rPr>
              <w:t>简化</w:t>
            </w:r>
            <w:r>
              <w:rPr>
                <w:color w:val="0000FF"/>
              </w:rPr>
              <w:t>管理。建设单位应当在启动生产设施或者在实际排污之前</w:t>
            </w:r>
            <w:r>
              <w:rPr>
                <w:rFonts w:hint="eastAsia"/>
                <w:color w:val="0000FF"/>
              </w:rPr>
              <w:t>办理</w:t>
            </w:r>
            <w:r>
              <w:rPr>
                <w:color w:val="0000FF"/>
              </w:rPr>
              <w:t>排污许可</w:t>
            </w:r>
            <w:r>
              <w:rPr>
                <w:rFonts w:hint="eastAsia"/>
                <w:color w:val="0000FF"/>
              </w:rPr>
              <w:t>手续</w:t>
            </w:r>
            <w:r>
              <w:rPr>
                <w:color w:val="0000FF"/>
              </w:rPr>
              <w:t>。</w:t>
            </w:r>
          </w:p>
          <w:p>
            <w:pPr>
              <w:adjustRightInd w:val="0"/>
              <w:snapToGrid w:val="0"/>
              <w:ind w:firstLine="480"/>
            </w:pPr>
            <w:r>
              <w:t>4、环境保护“三同时”及竣工环境保护自主验收要求</w:t>
            </w:r>
          </w:p>
          <w:p>
            <w:pPr>
              <w:ind w:firstLine="480"/>
            </w:pPr>
            <w:r>
              <w:t>本项目配套的环境保护设施应与主体工程同时设计、同时施工、同时投产使用；本项目竣工后，建设单位应当如实查验、监测、记载建设项目环境保护设施的建设和调试情况，编制验收监测报告，建设单位应当根据验收监测报告结论，逐一检查是否存在《建设项目竣工环境保护验收暂行办法》第八条所列验收不合格的情形，提出验收意见，存在问题的，建设单位应当进行整改，整改完成后方可提出验收意见。建设项目竣工后，除需要取得排污许可证的水和大气污染防治设施外，其他环境保护设施的验收期限一般为3个月（验收期限是指自建设项目环境保护设施竣工之日起至建设单位向社会公开验收报告之日止的时间），待自主验收合格后，方可投入生产或使用。</w:t>
            </w:r>
          </w:p>
        </w:tc>
      </w:tr>
    </w:tbl>
    <w:p>
      <w:pPr>
        <w:pStyle w:val="26"/>
        <w:ind w:firstLine="480"/>
        <w:jc w:val="center"/>
        <w:outlineLvl w:val="0"/>
        <w:rPr>
          <w:rFonts w:ascii="黑体" w:hAnsi="黑体" w:eastAsia="黑体"/>
          <w:snapToGrid w:val="0"/>
          <w:sz w:val="30"/>
          <w:szCs w:val="30"/>
        </w:rPr>
      </w:pPr>
      <w:r>
        <w:rPr>
          <w:snapToGrid w:val="0"/>
        </w:rPr>
        <w:br w:type="page"/>
      </w:r>
      <w:bookmarkStart w:id="14" w:name="_Toc11839"/>
      <w:r>
        <w:rPr>
          <w:rFonts w:hint="eastAsia" w:ascii="黑体" w:hAnsi="黑体" w:eastAsia="黑体"/>
          <w:snapToGrid w:val="0"/>
          <w:sz w:val="30"/>
          <w:szCs w:val="30"/>
        </w:rPr>
        <w:t>六、结论</w:t>
      </w:r>
      <w:bookmarkEnd w:id="14"/>
    </w:p>
    <w:tbl>
      <w:tblPr>
        <w:tblStyle w:val="34"/>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jc w:val="center"/>
        </w:trPr>
        <w:tc>
          <w:tcPr>
            <w:tcW w:w="8865" w:type="dxa"/>
          </w:tcPr>
          <w:p>
            <w:pPr>
              <w:adjustRightInd w:val="0"/>
              <w:snapToGrid w:val="0"/>
              <w:spacing w:beforeLines="100"/>
              <w:ind w:firstLine="480"/>
              <w:rPr>
                <w:rFonts w:ascii="宋体" w:cs="宋体"/>
              </w:rPr>
            </w:pPr>
            <w:r>
              <w:rPr>
                <w:rFonts w:hint="eastAsia" w:ascii="宋体" w:cs="宋体"/>
              </w:rPr>
              <w:t>本项目符合国家产业政策，在采取环评报告提出的各项环保措施后各项污染物达标排放，项目运营过程中对周边环境的不利影响可得到有效控制达到相应标准，从环保角度分析，项目建设可行。</w:t>
            </w:r>
          </w:p>
        </w:tc>
      </w:tr>
    </w:tbl>
    <w:p>
      <w:pPr>
        <w:ind w:firstLine="480"/>
        <w:rPr>
          <w:rFonts w:ascii="宋体"/>
        </w:rPr>
        <w:sectPr>
          <w:pgSz w:w="11905" w:h="16838"/>
          <w:pgMar w:top="1440" w:right="1531" w:bottom="1440" w:left="1531" w:header="851" w:footer="1020" w:gutter="0"/>
          <w:pgNumType w:fmt="numberInDash"/>
          <w:cols w:space="0" w:num="1"/>
          <w:docGrid w:linePitch="312" w:charSpace="0"/>
        </w:sectPr>
      </w:pPr>
    </w:p>
    <w:p>
      <w:pPr>
        <w:pStyle w:val="26"/>
        <w:adjustRightInd w:val="0"/>
        <w:snapToGrid w:val="0"/>
        <w:spacing w:before="0" w:beforeAutospacing="0" w:after="0" w:afterAutospacing="0"/>
        <w:ind w:firstLine="640"/>
        <w:outlineLvl w:val="0"/>
        <w:rPr>
          <w:rFonts w:ascii="黑体" w:hAnsi="黑体" w:eastAsia="黑体"/>
          <w:snapToGrid w:val="0"/>
          <w:sz w:val="32"/>
          <w:szCs w:val="32"/>
        </w:rPr>
      </w:pPr>
      <w:bookmarkStart w:id="15" w:name="_Toc3435"/>
      <w:r>
        <w:rPr>
          <w:rFonts w:hint="eastAsia" w:ascii="黑体" w:hAnsi="黑体" w:eastAsia="黑体"/>
          <w:snapToGrid w:val="0"/>
          <w:sz w:val="32"/>
          <w:szCs w:val="32"/>
        </w:rPr>
        <w:t>附表</w:t>
      </w:r>
      <w:bookmarkEnd w:id="15"/>
    </w:p>
    <w:p>
      <w:pPr>
        <w:pStyle w:val="26"/>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bookmarkStart w:id="16" w:name="_Toc31299"/>
      <w:r>
        <w:rPr>
          <w:rFonts w:hint="eastAsia" w:ascii="方正小标宋_GBK" w:hAnsi="黑体" w:eastAsia="方正小标宋_GBK"/>
          <w:snapToGrid w:val="0"/>
          <w:sz w:val="38"/>
          <w:szCs w:val="38"/>
        </w:rPr>
        <w:t>建设项目污染物排放量汇总表</w:t>
      </w:r>
      <w:bookmarkEnd w:id="16"/>
    </w:p>
    <w:tbl>
      <w:tblPr>
        <w:tblStyle w:val="34"/>
        <w:tblW w:w="134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61"/>
        <w:gridCol w:w="1767"/>
        <w:gridCol w:w="1175"/>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Borders>
              <w:tl2br w:val="single" w:color="auto" w:sz="4" w:space="0"/>
            </w:tcBorders>
            <w:tcMar>
              <w:left w:w="28" w:type="dxa"/>
              <w:right w:w="28" w:type="dxa"/>
            </w:tcMar>
            <w:vAlign w:val="center"/>
          </w:tcPr>
          <w:p>
            <w:pPr>
              <w:spacing w:line="240" w:lineRule="auto"/>
              <w:ind w:firstLine="0" w:firstLineChars="0"/>
              <w:jc w:val="center"/>
              <w:rPr>
                <w:sz w:val="21"/>
                <w:szCs w:val="21"/>
              </w:rPr>
            </w:pPr>
            <w:r>
              <w:rPr>
                <w:sz w:val="21"/>
                <w:szCs w:val="21"/>
              </w:rPr>
              <w:t>项目</w:t>
            </w:r>
          </w:p>
          <w:p>
            <w:pPr>
              <w:spacing w:line="240" w:lineRule="auto"/>
              <w:ind w:firstLine="0" w:firstLineChars="0"/>
              <w:jc w:val="center"/>
              <w:rPr>
                <w:sz w:val="21"/>
                <w:szCs w:val="21"/>
              </w:rPr>
            </w:pPr>
            <w:r>
              <w:rPr>
                <w:sz w:val="21"/>
                <w:szCs w:val="21"/>
              </w:rPr>
              <w:t>分类</w:t>
            </w:r>
          </w:p>
        </w:tc>
        <w:tc>
          <w:tcPr>
            <w:tcW w:w="1861" w:type="dxa"/>
            <w:tcMar>
              <w:left w:w="28" w:type="dxa"/>
              <w:right w:w="28" w:type="dxa"/>
            </w:tcMar>
            <w:vAlign w:val="center"/>
          </w:tcPr>
          <w:p>
            <w:pPr>
              <w:spacing w:line="240" w:lineRule="auto"/>
              <w:ind w:firstLine="0" w:firstLineChars="0"/>
              <w:jc w:val="center"/>
              <w:rPr>
                <w:sz w:val="21"/>
                <w:szCs w:val="21"/>
              </w:rPr>
            </w:pPr>
            <w:r>
              <w:rPr>
                <w:sz w:val="21"/>
                <w:szCs w:val="21"/>
              </w:rPr>
              <w:t>污染物名称</w:t>
            </w:r>
          </w:p>
        </w:tc>
        <w:tc>
          <w:tcPr>
            <w:tcW w:w="1767" w:type="dxa"/>
            <w:tcMar>
              <w:left w:w="28" w:type="dxa"/>
              <w:right w:w="28" w:type="dxa"/>
            </w:tcMar>
            <w:vAlign w:val="center"/>
          </w:tcPr>
          <w:p>
            <w:pPr>
              <w:spacing w:line="240" w:lineRule="auto"/>
              <w:ind w:firstLine="0" w:firstLineChars="0"/>
              <w:jc w:val="center"/>
              <w:rPr>
                <w:sz w:val="21"/>
                <w:szCs w:val="21"/>
              </w:rPr>
            </w:pPr>
            <w:r>
              <w:rPr>
                <w:sz w:val="21"/>
                <w:szCs w:val="21"/>
              </w:rPr>
              <w:t>现有工程排放量（固体废物产生量）</w:t>
            </w:r>
            <w:r>
              <w:rPr>
                <w:sz w:val="21"/>
                <w:szCs w:val="21"/>
              </w:rPr>
              <w:fldChar w:fldCharType="begin"/>
            </w:r>
            <w:r>
              <w:rPr>
                <w:sz w:val="21"/>
                <w:szCs w:val="21"/>
              </w:rPr>
              <w:instrText xml:space="preserve"> = 1 \* GB3 \* MERGEFORMAT </w:instrText>
            </w:r>
            <w:r>
              <w:rPr>
                <w:sz w:val="21"/>
                <w:szCs w:val="21"/>
              </w:rPr>
              <w:fldChar w:fldCharType="separate"/>
            </w:r>
            <w:r>
              <w:rPr>
                <w:sz w:val="21"/>
                <w:szCs w:val="21"/>
              </w:rPr>
              <w:t>①</w:t>
            </w:r>
            <w:r>
              <w:rPr>
                <w:sz w:val="21"/>
                <w:szCs w:val="21"/>
              </w:rPr>
              <w:fldChar w:fldCharType="end"/>
            </w:r>
          </w:p>
        </w:tc>
        <w:tc>
          <w:tcPr>
            <w:tcW w:w="1175" w:type="dxa"/>
            <w:tcMar>
              <w:left w:w="28" w:type="dxa"/>
              <w:right w:w="28" w:type="dxa"/>
            </w:tcMar>
            <w:vAlign w:val="center"/>
          </w:tcPr>
          <w:p>
            <w:pPr>
              <w:spacing w:line="240" w:lineRule="auto"/>
              <w:ind w:firstLine="0" w:firstLineChars="0"/>
              <w:jc w:val="center"/>
              <w:rPr>
                <w:sz w:val="21"/>
                <w:szCs w:val="21"/>
              </w:rPr>
            </w:pPr>
            <w:r>
              <w:rPr>
                <w:sz w:val="21"/>
                <w:szCs w:val="21"/>
              </w:rPr>
              <w:t>现有工程许可排放量</w:t>
            </w:r>
          </w:p>
          <w:p>
            <w:pPr>
              <w:spacing w:line="240" w:lineRule="auto"/>
              <w:ind w:firstLine="0" w:firstLineChars="0"/>
              <w:jc w:val="center"/>
              <w:rPr>
                <w:sz w:val="21"/>
                <w:szCs w:val="21"/>
              </w:rPr>
            </w:pPr>
            <w:r>
              <w:rPr>
                <w:sz w:val="21"/>
                <w:szCs w:val="21"/>
              </w:rPr>
              <w:fldChar w:fldCharType="begin"/>
            </w:r>
            <w:r>
              <w:rPr>
                <w:sz w:val="21"/>
                <w:szCs w:val="21"/>
              </w:rPr>
              <w:instrText xml:space="preserve"> = 2 \* GB3 \* MERGEFORMAT </w:instrText>
            </w:r>
            <w:r>
              <w:rPr>
                <w:sz w:val="21"/>
                <w:szCs w:val="21"/>
              </w:rPr>
              <w:fldChar w:fldCharType="separate"/>
            </w:r>
            <w:r>
              <w:rPr>
                <w:sz w:val="21"/>
                <w:szCs w:val="21"/>
              </w:rPr>
              <w:t>②</w:t>
            </w:r>
            <w:r>
              <w:rPr>
                <w:sz w:val="21"/>
                <w:szCs w:val="21"/>
              </w:rPr>
              <w:fldChar w:fldCharType="end"/>
            </w:r>
          </w:p>
        </w:tc>
        <w:tc>
          <w:tcPr>
            <w:tcW w:w="1575" w:type="dxa"/>
            <w:tcMar>
              <w:left w:w="28" w:type="dxa"/>
              <w:right w:w="28" w:type="dxa"/>
            </w:tcMar>
            <w:vAlign w:val="center"/>
          </w:tcPr>
          <w:p>
            <w:pPr>
              <w:spacing w:line="240" w:lineRule="auto"/>
              <w:ind w:firstLine="0" w:firstLineChars="0"/>
              <w:jc w:val="center"/>
              <w:rPr>
                <w:sz w:val="21"/>
                <w:szCs w:val="21"/>
              </w:rPr>
            </w:pPr>
            <w:r>
              <w:rPr>
                <w:sz w:val="21"/>
                <w:szCs w:val="21"/>
              </w:rPr>
              <w:t>在建工程排放量（固体废物产生量）</w:t>
            </w:r>
            <w:r>
              <w:rPr>
                <w:sz w:val="21"/>
                <w:szCs w:val="21"/>
              </w:rPr>
              <w:fldChar w:fldCharType="begin"/>
            </w:r>
            <w:r>
              <w:rPr>
                <w:sz w:val="21"/>
                <w:szCs w:val="21"/>
              </w:rPr>
              <w:instrText xml:space="preserve"> = 3 \* GB3 \* MERGEFORMAT </w:instrText>
            </w:r>
            <w:r>
              <w:rPr>
                <w:sz w:val="21"/>
                <w:szCs w:val="21"/>
              </w:rPr>
              <w:fldChar w:fldCharType="separate"/>
            </w:r>
            <w:r>
              <w:rPr>
                <w:sz w:val="21"/>
                <w:szCs w:val="21"/>
              </w:rPr>
              <w:t>③</w:t>
            </w:r>
            <w:r>
              <w:rPr>
                <w:sz w:val="21"/>
                <w:szCs w:val="21"/>
              </w:rPr>
              <w:fldChar w:fldCharType="end"/>
            </w:r>
          </w:p>
        </w:tc>
        <w:tc>
          <w:tcPr>
            <w:tcW w:w="1500" w:type="dxa"/>
            <w:tcMar>
              <w:left w:w="28" w:type="dxa"/>
              <w:right w:w="28" w:type="dxa"/>
            </w:tcMar>
            <w:vAlign w:val="center"/>
          </w:tcPr>
          <w:p>
            <w:pPr>
              <w:spacing w:line="240" w:lineRule="auto"/>
              <w:ind w:firstLine="0" w:firstLineChars="0"/>
              <w:jc w:val="center"/>
              <w:rPr>
                <w:sz w:val="21"/>
                <w:szCs w:val="21"/>
              </w:rPr>
            </w:pPr>
            <w:r>
              <w:rPr>
                <w:sz w:val="21"/>
                <w:szCs w:val="21"/>
              </w:rPr>
              <w:t>本项目排放量（固体废物产生量）</w:t>
            </w:r>
            <w:r>
              <w:rPr>
                <w:sz w:val="21"/>
                <w:szCs w:val="21"/>
              </w:rPr>
              <w:fldChar w:fldCharType="begin"/>
            </w:r>
            <w:r>
              <w:rPr>
                <w:sz w:val="21"/>
                <w:szCs w:val="21"/>
              </w:rPr>
              <w:instrText xml:space="preserve"> = 4 \* GB3 \* MERGEFORMAT </w:instrText>
            </w:r>
            <w:r>
              <w:rPr>
                <w:sz w:val="21"/>
                <w:szCs w:val="21"/>
              </w:rPr>
              <w:fldChar w:fldCharType="separate"/>
            </w:r>
            <w:r>
              <w:rPr>
                <w:sz w:val="21"/>
                <w:szCs w:val="21"/>
              </w:rPr>
              <w:t>④</w:t>
            </w:r>
            <w:r>
              <w:rPr>
                <w:sz w:val="21"/>
                <w:szCs w:val="21"/>
              </w:rPr>
              <w:fldChar w:fldCharType="end"/>
            </w:r>
          </w:p>
        </w:tc>
        <w:tc>
          <w:tcPr>
            <w:tcW w:w="1425" w:type="dxa"/>
            <w:tcMar>
              <w:left w:w="28" w:type="dxa"/>
              <w:right w:w="28" w:type="dxa"/>
            </w:tcMar>
            <w:vAlign w:val="center"/>
          </w:tcPr>
          <w:p>
            <w:pPr>
              <w:spacing w:line="240" w:lineRule="auto"/>
              <w:ind w:firstLine="0" w:firstLineChars="0"/>
              <w:jc w:val="center"/>
              <w:rPr>
                <w:sz w:val="21"/>
                <w:szCs w:val="21"/>
              </w:rPr>
            </w:pPr>
            <w:r>
              <w:rPr>
                <w:sz w:val="21"/>
                <w:szCs w:val="21"/>
              </w:rPr>
              <w:t>以新带老削减量（新建项目不填）</w:t>
            </w:r>
            <w:r>
              <w:rPr>
                <w:sz w:val="21"/>
                <w:szCs w:val="21"/>
              </w:rPr>
              <w:fldChar w:fldCharType="begin"/>
            </w:r>
            <w:r>
              <w:rPr>
                <w:sz w:val="21"/>
                <w:szCs w:val="21"/>
              </w:rPr>
              <w:instrText xml:space="preserve"> = 5 \* GB3 \* MERGEFORMAT </w:instrText>
            </w:r>
            <w:r>
              <w:rPr>
                <w:sz w:val="21"/>
                <w:szCs w:val="21"/>
              </w:rPr>
              <w:fldChar w:fldCharType="separate"/>
            </w:r>
            <w:r>
              <w:rPr>
                <w:sz w:val="21"/>
                <w:szCs w:val="21"/>
              </w:rPr>
              <w:t>⑤</w:t>
            </w:r>
            <w:r>
              <w:rPr>
                <w:sz w:val="21"/>
                <w:szCs w:val="21"/>
              </w:rPr>
              <w:fldChar w:fldCharType="end"/>
            </w:r>
          </w:p>
        </w:tc>
        <w:tc>
          <w:tcPr>
            <w:tcW w:w="1680" w:type="dxa"/>
            <w:tcMar>
              <w:left w:w="28" w:type="dxa"/>
              <w:right w:w="28" w:type="dxa"/>
            </w:tcMar>
            <w:vAlign w:val="center"/>
          </w:tcPr>
          <w:p>
            <w:pPr>
              <w:spacing w:line="240" w:lineRule="auto"/>
              <w:ind w:firstLine="0" w:firstLineChars="0"/>
              <w:jc w:val="center"/>
              <w:rPr>
                <w:sz w:val="21"/>
                <w:szCs w:val="21"/>
              </w:rPr>
            </w:pPr>
            <w:r>
              <w:rPr>
                <w:sz w:val="21"/>
                <w:szCs w:val="21"/>
              </w:rPr>
              <w:t>本项目建成后全厂排放量（固体废物产生量）</w:t>
            </w:r>
            <w:r>
              <w:rPr>
                <w:sz w:val="21"/>
                <w:szCs w:val="21"/>
              </w:rPr>
              <w:fldChar w:fldCharType="begin"/>
            </w:r>
            <w:r>
              <w:rPr>
                <w:sz w:val="21"/>
                <w:szCs w:val="21"/>
              </w:rPr>
              <w:instrText xml:space="preserve"> = 6 \* GB3 \* MERGEFORMAT </w:instrText>
            </w:r>
            <w:r>
              <w:rPr>
                <w:sz w:val="21"/>
                <w:szCs w:val="21"/>
              </w:rPr>
              <w:fldChar w:fldCharType="separate"/>
            </w:r>
            <w:r>
              <w:rPr>
                <w:sz w:val="21"/>
                <w:szCs w:val="21"/>
              </w:rPr>
              <w:t>⑥</w:t>
            </w:r>
            <w:r>
              <w:rPr>
                <w:sz w:val="21"/>
                <w:szCs w:val="21"/>
              </w:rPr>
              <w:fldChar w:fldCharType="end"/>
            </w:r>
          </w:p>
        </w:tc>
        <w:tc>
          <w:tcPr>
            <w:tcW w:w="1464" w:type="dxa"/>
            <w:tcMar>
              <w:left w:w="28" w:type="dxa"/>
              <w:right w:w="28" w:type="dxa"/>
            </w:tcMar>
            <w:vAlign w:val="center"/>
          </w:tcPr>
          <w:p>
            <w:pPr>
              <w:spacing w:line="240" w:lineRule="auto"/>
              <w:ind w:firstLine="0" w:firstLineChars="0"/>
              <w:jc w:val="center"/>
              <w:rPr>
                <w:sz w:val="21"/>
                <w:szCs w:val="21"/>
              </w:rPr>
            </w:pPr>
            <w:r>
              <w:rPr>
                <w:sz w:val="21"/>
                <w:szCs w:val="21"/>
              </w:rPr>
              <w:t>变化量</w:t>
            </w:r>
          </w:p>
          <w:p>
            <w:pPr>
              <w:spacing w:line="240" w:lineRule="auto"/>
              <w:ind w:firstLine="0" w:firstLineChars="0"/>
              <w:jc w:val="center"/>
              <w:rPr>
                <w:sz w:val="21"/>
                <w:szCs w:val="21"/>
              </w:rPr>
            </w:pPr>
            <w:r>
              <w:rPr>
                <w:sz w:val="21"/>
                <w:szCs w:val="21"/>
              </w:rPr>
              <w:fldChar w:fldCharType="begin"/>
            </w:r>
            <w:r>
              <w:rPr>
                <w:sz w:val="21"/>
                <w:szCs w:val="21"/>
              </w:rPr>
              <w:instrText xml:space="preserve"> = 7 \* GB3 \* MERGEFORMAT </w:instrText>
            </w:r>
            <w:r>
              <w:rPr>
                <w:sz w:val="21"/>
                <w:szCs w:val="21"/>
              </w:rPr>
              <w:fldChar w:fldCharType="separate"/>
            </w:r>
            <w:r>
              <w:rPr>
                <w:sz w:val="21"/>
                <w:szCs w:val="21"/>
              </w:rPr>
              <w:t>⑦</w:t>
            </w:r>
            <w:r>
              <w:rPr>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1037" w:type="dxa"/>
            <w:vMerge w:val="restart"/>
            <w:vAlign w:val="center"/>
          </w:tcPr>
          <w:p>
            <w:pPr>
              <w:spacing w:line="240" w:lineRule="auto"/>
              <w:ind w:firstLine="0" w:firstLineChars="0"/>
              <w:jc w:val="center"/>
              <w:rPr>
                <w:sz w:val="21"/>
                <w:szCs w:val="21"/>
              </w:rPr>
            </w:pPr>
            <w:r>
              <w:rPr>
                <w:sz w:val="21"/>
                <w:szCs w:val="21"/>
              </w:rPr>
              <w:t>废气</w:t>
            </w:r>
          </w:p>
        </w:tc>
        <w:tc>
          <w:tcPr>
            <w:tcW w:w="1861" w:type="dxa"/>
            <w:vAlign w:val="center"/>
          </w:tcPr>
          <w:p>
            <w:pPr>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0.0004456</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0.0004456</w:t>
            </w:r>
          </w:p>
        </w:tc>
        <w:tc>
          <w:tcPr>
            <w:tcW w:w="1464" w:type="dxa"/>
            <w:vAlign w:val="center"/>
          </w:tcPr>
          <w:p>
            <w:pPr>
              <w:pStyle w:val="82"/>
              <w:rPr>
                <w:color w:val="auto"/>
              </w:rPr>
            </w:pPr>
            <w:r>
              <w:rPr>
                <w:rFonts w:hint="eastAsia"/>
                <w:color w:val="auto"/>
              </w:rPr>
              <w:t>+0.0004456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H</w:t>
            </w:r>
            <w:r>
              <w:rPr>
                <w:rFonts w:hint="eastAsia"/>
                <w:sz w:val="21"/>
                <w:szCs w:val="21"/>
                <w:vertAlign w:val="subscript"/>
              </w:rPr>
              <w:t>2</w:t>
            </w:r>
            <w:r>
              <w:rPr>
                <w:rFonts w:hint="eastAsia"/>
                <w:sz w:val="21"/>
                <w:szCs w:val="21"/>
              </w:rPr>
              <w:t>S</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0.0000786</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0.0000786</w:t>
            </w:r>
          </w:p>
        </w:tc>
        <w:tc>
          <w:tcPr>
            <w:tcW w:w="1464" w:type="dxa"/>
            <w:vAlign w:val="center"/>
          </w:tcPr>
          <w:p>
            <w:pPr>
              <w:pStyle w:val="82"/>
              <w:rPr>
                <w:color w:val="auto"/>
              </w:rPr>
            </w:pPr>
            <w:r>
              <w:rPr>
                <w:rFonts w:hint="eastAsia"/>
                <w:color w:val="auto"/>
              </w:rPr>
              <w:t>+0.0000786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食堂油烟</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0.11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0.11</w:t>
            </w:r>
          </w:p>
        </w:tc>
        <w:tc>
          <w:tcPr>
            <w:tcW w:w="1464" w:type="dxa"/>
            <w:vAlign w:val="center"/>
          </w:tcPr>
          <w:p>
            <w:pPr>
              <w:pStyle w:val="82"/>
              <w:rPr>
                <w:color w:val="auto"/>
              </w:rPr>
            </w:pPr>
            <w:r>
              <w:rPr>
                <w:rFonts w:hint="eastAsia"/>
                <w:color w:val="auto"/>
              </w:rPr>
              <w:t>+0.11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37" w:type="dxa"/>
            <w:vMerge w:val="restart"/>
            <w:vAlign w:val="center"/>
          </w:tcPr>
          <w:p>
            <w:pPr>
              <w:spacing w:line="240" w:lineRule="auto"/>
              <w:ind w:firstLine="0" w:firstLineChars="0"/>
              <w:jc w:val="center"/>
              <w:rPr>
                <w:sz w:val="21"/>
                <w:szCs w:val="21"/>
              </w:rPr>
            </w:pPr>
            <w:r>
              <w:rPr>
                <w:rFonts w:hint="eastAsia"/>
                <w:sz w:val="21"/>
                <w:szCs w:val="21"/>
              </w:rPr>
              <w:t>废水</w:t>
            </w:r>
          </w:p>
        </w:tc>
        <w:tc>
          <w:tcPr>
            <w:tcW w:w="1861" w:type="dxa"/>
            <w:vAlign w:val="center"/>
          </w:tcPr>
          <w:p>
            <w:pPr>
              <w:spacing w:line="240" w:lineRule="auto"/>
              <w:ind w:firstLine="0" w:firstLineChars="0"/>
              <w:jc w:val="center"/>
              <w:rPr>
                <w:sz w:val="21"/>
                <w:szCs w:val="21"/>
              </w:rPr>
            </w:pPr>
            <w:r>
              <w:rPr>
                <w:rFonts w:hint="eastAsia"/>
                <w:sz w:val="21"/>
                <w:szCs w:val="21"/>
              </w:rPr>
              <w:t>COD</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0.04</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0.04</w:t>
            </w:r>
          </w:p>
        </w:tc>
        <w:tc>
          <w:tcPr>
            <w:tcW w:w="1464" w:type="dxa"/>
            <w:vAlign w:val="center"/>
          </w:tcPr>
          <w:p>
            <w:pPr>
              <w:pStyle w:val="82"/>
              <w:rPr>
                <w:color w:val="auto"/>
              </w:rPr>
            </w:pPr>
            <w:r>
              <w:rPr>
                <w:rFonts w:hint="eastAsia"/>
                <w:color w:val="auto"/>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BOD</w:t>
            </w:r>
            <w:r>
              <w:rPr>
                <w:rFonts w:hint="eastAsia"/>
                <w:sz w:val="21"/>
                <w:szCs w:val="21"/>
                <w:vertAlign w:val="subscript"/>
              </w:rPr>
              <w:t>5</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0.031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0.031</w:t>
            </w:r>
          </w:p>
        </w:tc>
        <w:tc>
          <w:tcPr>
            <w:tcW w:w="1464" w:type="dxa"/>
            <w:vAlign w:val="center"/>
          </w:tcPr>
          <w:p>
            <w:pPr>
              <w:pStyle w:val="82"/>
              <w:rPr>
                <w:color w:val="auto"/>
              </w:rPr>
            </w:pPr>
            <w:r>
              <w:rPr>
                <w:rFonts w:hint="eastAsia"/>
                <w:color w:val="auto"/>
              </w:rPr>
              <w:t>+0.031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SS</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0.048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0.048</w:t>
            </w:r>
          </w:p>
        </w:tc>
        <w:tc>
          <w:tcPr>
            <w:tcW w:w="1464" w:type="dxa"/>
            <w:vAlign w:val="center"/>
          </w:tcPr>
          <w:p>
            <w:pPr>
              <w:pStyle w:val="82"/>
              <w:rPr>
                <w:color w:val="auto"/>
              </w:rPr>
            </w:pPr>
            <w:r>
              <w:rPr>
                <w:rFonts w:hint="eastAsia"/>
                <w:color w:val="auto"/>
              </w:rPr>
              <w:t>+0.048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NH</w:t>
            </w:r>
            <w:r>
              <w:rPr>
                <w:rFonts w:hint="eastAsia"/>
                <w:sz w:val="21"/>
                <w:szCs w:val="21"/>
                <w:vertAlign w:val="subscript"/>
              </w:rPr>
              <w:t>3</w:t>
            </w:r>
            <w:r>
              <w:rPr>
                <w:rFonts w:hint="eastAsia"/>
                <w:sz w:val="21"/>
                <w:szCs w:val="21"/>
              </w:rPr>
              <w:t>-N</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0.029</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0.029</w:t>
            </w:r>
          </w:p>
        </w:tc>
        <w:tc>
          <w:tcPr>
            <w:tcW w:w="1464" w:type="dxa"/>
            <w:vAlign w:val="center"/>
          </w:tcPr>
          <w:p>
            <w:pPr>
              <w:pStyle w:val="82"/>
              <w:rPr>
                <w:color w:val="auto"/>
              </w:rPr>
            </w:pPr>
            <w:r>
              <w:rPr>
                <w:rFonts w:hint="eastAsia"/>
                <w:color w:val="auto"/>
              </w:rPr>
              <w:t>+0.029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动植物油</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pStyle w:val="82"/>
              <w:rPr>
                <w:color w:val="auto"/>
              </w:rPr>
            </w:pPr>
            <w:r>
              <w:rPr>
                <w:rFonts w:hint="eastAsia"/>
                <w:color w:val="auto"/>
              </w:rPr>
              <w:t>0.005</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pStyle w:val="82"/>
              <w:rPr>
                <w:color w:val="auto"/>
              </w:rPr>
            </w:pPr>
            <w:r>
              <w:rPr>
                <w:rFonts w:hint="eastAsia"/>
                <w:color w:val="auto"/>
              </w:rPr>
              <w:t>0.005</w:t>
            </w:r>
          </w:p>
        </w:tc>
        <w:tc>
          <w:tcPr>
            <w:tcW w:w="1464" w:type="dxa"/>
            <w:vAlign w:val="center"/>
          </w:tcPr>
          <w:p>
            <w:pPr>
              <w:pStyle w:val="82"/>
              <w:rPr>
                <w:color w:val="auto"/>
              </w:rPr>
            </w:pPr>
            <w:r>
              <w:rPr>
                <w:rFonts w:hint="eastAsia"/>
                <w:color w:val="auto"/>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restart"/>
            <w:vAlign w:val="center"/>
          </w:tcPr>
          <w:p>
            <w:pPr>
              <w:spacing w:line="240" w:lineRule="auto"/>
              <w:ind w:firstLine="0" w:firstLineChars="0"/>
              <w:jc w:val="center"/>
              <w:rPr>
                <w:sz w:val="21"/>
                <w:szCs w:val="21"/>
              </w:rPr>
            </w:pPr>
            <w:r>
              <w:rPr>
                <w:sz w:val="21"/>
                <w:szCs w:val="21"/>
              </w:rPr>
              <w:t>一般工业固体废物</w:t>
            </w:r>
          </w:p>
        </w:tc>
        <w:tc>
          <w:tcPr>
            <w:tcW w:w="1861" w:type="dxa"/>
            <w:vAlign w:val="center"/>
          </w:tcPr>
          <w:p>
            <w:pPr>
              <w:spacing w:line="240" w:lineRule="auto"/>
              <w:ind w:firstLine="0" w:firstLineChars="0"/>
              <w:jc w:val="center"/>
              <w:rPr>
                <w:sz w:val="21"/>
                <w:szCs w:val="21"/>
              </w:rPr>
            </w:pPr>
            <w:r>
              <w:rPr>
                <w:rFonts w:hint="eastAsia"/>
                <w:sz w:val="21"/>
                <w:szCs w:val="21"/>
              </w:rPr>
              <w:t>生活垃圾</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2.7</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2.7</w:t>
            </w:r>
          </w:p>
        </w:tc>
        <w:tc>
          <w:tcPr>
            <w:tcW w:w="1464" w:type="dxa"/>
            <w:vAlign w:val="center"/>
          </w:tcPr>
          <w:p>
            <w:pPr>
              <w:spacing w:line="240" w:lineRule="auto"/>
              <w:ind w:firstLine="0" w:firstLineChars="0"/>
              <w:jc w:val="center"/>
              <w:rPr>
                <w:sz w:val="21"/>
                <w:szCs w:val="21"/>
              </w:rPr>
            </w:pPr>
            <w:r>
              <w:rPr>
                <w:rFonts w:hint="eastAsia"/>
                <w:sz w:val="21"/>
                <w:szCs w:val="21"/>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不合格（腐败）的鲜辣椒及辣椒把</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1.8</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1.8</w:t>
            </w:r>
          </w:p>
        </w:tc>
        <w:tc>
          <w:tcPr>
            <w:tcW w:w="1464" w:type="dxa"/>
            <w:vAlign w:val="center"/>
          </w:tcPr>
          <w:p>
            <w:pPr>
              <w:spacing w:line="240" w:lineRule="auto"/>
              <w:ind w:firstLine="0" w:firstLineChars="0"/>
              <w:jc w:val="center"/>
              <w:rPr>
                <w:sz w:val="21"/>
                <w:szCs w:val="21"/>
              </w:rPr>
            </w:pPr>
            <w:r>
              <w:rPr>
                <w:rFonts w:hint="eastAsia"/>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不合格（腐败）鲜鱼及鱼鳞、鱼鳃等</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7.92</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7.92</w:t>
            </w:r>
          </w:p>
        </w:tc>
        <w:tc>
          <w:tcPr>
            <w:tcW w:w="1464" w:type="dxa"/>
            <w:vAlign w:val="center"/>
          </w:tcPr>
          <w:p>
            <w:pPr>
              <w:spacing w:line="240" w:lineRule="auto"/>
              <w:ind w:firstLine="0" w:firstLineChars="0"/>
              <w:jc w:val="center"/>
              <w:rPr>
                <w:sz w:val="21"/>
                <w:szCs w:val="21"/>
              </w:rPr>
            </w:pPr>
            <w:r>
              <w:rPr>
                <w:rFonts w:hint="eastAsia"/>
                <w:sz w:val="21"/>
                <w:szCs w:val="21"/>
              </w:rPr>
              <w:t>+7.92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废瓶罐及铝箔盆</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11.65kg</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11.65kg</w:t>
            </w:r>
          </w:p>
        </w:tc>
        <w:tc>
          <w:tcPr>
            <w:tcW w:w="1464" w:type="dxa"/>
            <w:vAlign w:val="center"/>
          </w:tcPr>
          <w:p>
            <w:pPr>
              <w:spacing w:line="240" w:lineRule="auto"/>
              <w:ind w:firstLine="0" w:firstLineChars="0"/>
              <w:jc w:val="center"/>
              <w:rPr>
                <w:sz w:val="21"/>
                <w:szCs w:val="21"/>
              </w:rPr>
            </w:pPr>
            <w:r>
              <w:rPr>
                <w:rFonts w:hint="eastAsia"/>
                <w:sz w:val="21"/>
                <w:szCs w:val="21"/>
              </w:rPr>
              <w:t>+11.65kg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油烟净化器收集的废油</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w:t>
            </w:r>
          </w:p>
        </w:tc>
        <w:tc>
          <w:tcPr>
            <w:tcW w:w="1464" w:type="dxa"/>
            <w:vAlign w:val="center"/>
          </w:tcPr>
          <w:p>
            <w:pPr>
              <w:spacing w:line="240" w:lineRule="auto"/>
              <w:ind w:firstLine="0" w:firstLineChars="0"/>
              <w:jc w:val="center"/>
              <w:rPr>
                <w:sz w:val="21"/>
                <w:szCs w:val="21"/>
              </w:rPr>
            </w:pPr>
            <w:r>
              <w:rPr>
                <w:rFonts w:hint="eastAsia"/>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隔油机处理的废油脂</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0.085</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0.085</w:t>
            </w:r>
          </w:p>
        </w:tc>
        <w:tc>
          <w:tcPr>
            <w:tcW w:w="1464" w:type="dxa"/>
            <w:vAlign w:val="center"/>
          </w:tcPr>
          <w:p>
            <w:pPr>
              <w:spacing w:line="240" w:lineRule="auto"/>
              <w:ind w:firstLine="0" w:firstLineChars="0"/>
              <w:jc w:val="center"/>
              <w:rPr>
                <w:sz w:val="21"/>
                <w:szCs w:val="21"/>
              </w:rPr>
            </w:pPr>
            <w:r>
              <w:rPr>
                <w:rFonts w:hint="eastAsia"/>
                <w:sz w:val="21"/>
                <w:szCs w:val="21"/>
              </w:rPr>
              <w:t>+0.085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污水处理站污泥</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1.63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1.63</w:t>
            </w:r>
          </w:p>
        </w:tc>
        <w:tc>
          <w:tcPr>
            <w:tcW w:w="1464" w:type="dxa"/>
            <w:vAlign w:val="center"/>
          </w:tcPr>
          <w:p>
            <w:pPr>
              <w:spacing w:line="240" w:lineRule="auto"/>
              <w:ind w:firstLine="0" w:firstLineChars="0"/>
              <w:jc w:val="center"/>
              <w:rPr>
                <w:sz w:val="21"/>
                <w:szCs w:val="21"/>
              </w:rPr>
            </w:pPr>
            <w:r>
              <w:rPr>
                <w:rFonts w:hint="eastAsia"/>
                <w:sz w:val="21"/>
                <w:szCs w:val="21"/>
              </w:rPr>
              <w:t>+1.63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sz w:val="21"/>
                <w:szCs w:val="21"/>
              </w:rPr>
              <w:t>不合格产品</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color w:val="0000FF"/>
                <w:sz w:val="21"/>
                <w:szCs w:val="21"/>
              </w:rPr>
            </w:pPr>
            <w:r>
              <w:rPr>
                <w:rFonts w:hint="eastAsia"/>
                <w:color w:val="0000FF"/>
                <w:sz w:val="21"/>
                <w:szCs w:val="21"/>
              </w:rPr>
              <w:t>0.88</w:t>
            </w:r>
          </w:p>
        </w:tc>
        <w:tc>
          <w:tcPr>
            <w:tcW w:w="1425" w:type="dxa"/>
            <w:vAlign w:val="center"/>
          </w:tcPr>
          <w:p>
            <w:pPr>
              <w:spacing w:line="240" w:lineRule="auto"/>
              <w:ind w:firstLine="0" w:firstLineChars="0"/>
              <w:jc w:val="center"/>
              <w:rPr>
                <w:color w:val="0000FF"/>
                <w:sz w:val="21"/>
                <w:szCs w:val="21"/>
              </w:rPr>
            </w:pPr>
            <w:r>
              <w:rPr>
                <w:color w:val="0000FF"/>
                <w:sz w:val="21"/>
                <w:szCs w:val="21"/>
              </w:rPr>
              <w:t>0</w:t>
            </w:r>
          </w:p>
        </w:tc>
        <w:tc>
          <w:tcPr>
            <w:tcW w:w="1680" w:type="dxa"/>
            <w:vAlign w:val="center"/>
          </w:tcPr>
          <w:p>
            <w:pPr>
              <w:spacing w:line="240" w:lineRule="auto"/>
              <w:ind w:firstLine="0" w:firstLineChars="0"/>
              <w:jc w:val="center"/>
              <w:rPr>
                <w:color w:val="0000FF"/>
                <w:sz w:val="21"/>
                <w:szCs w:val="21"/>
              </w:rPr>
            </w:pPr>
            <w:r>
              <w:rPr>
                <w:rFonts w:hint="eastAsia"/>
                <w:color w:val="0000FF"/>
                <w:sz w:val="21"/>
                <w:szCs w:val="21"/>
              </w:rPr>
              <w:t>0.88</w:t>
            </w:r>
          </w:p>
        </w:tc>
        <w:tc>
          <w:tcPr>
            <w:tcW w:w="1464" w:type="dxa"/>
            <w:vAlign w:val="center"/>
          </w:tcPr>
          <w:p>
            <w:pPr>
              <w:spacing w:line="240" w:lineRule="auto"/>
              <w:ind w:firstLine="0" w:firstLineChars="0"/>
              <w:jc w:val="center"/>
              <w:rPr>
                <w:color w:val="0000FF"/>
                <w:sz w:val="21"/>
                <w:szCs w:val="21"/>
              </w:rPr>
            </w:pPr>
            <w:r>
              <w:rPr>
                <w:rFonts w:hint="eastAsia"/>
                <w:color w:val="0000FF"/>
                <w:sz w:val="21"/>
                <w:szCs w:val="21"/>
              </w:rPr>
              <w:t>+0.88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vAlign w:val="center"/>
          </w:tcPr>
          <w:p>
            <w:pPr>
              <w:spacing w:line="240" w:lineRule="auto"/>
              <w:ind w:firstLine="0" w:firstLineChars="0"/>
              <w:jc w:val="center"/>
              <w:rPr>
                <w:sz w:val="21"/>
                <w:szCs w:val="21"/>
              </w:rPr>
            </w:pPr>
            <w:r>
              <w:rPr>
                <w:sz w:val="21"/>
                <w:szCs w:val="21"/>
              </w:rPr>
              <w:t>危险废物</w:t>
            </w:r>
          </w:p>
        </w:tc>
        <w:tc>
          <w:tcPr>
            <w:tcW w:w="1861" w:type="dxa"/>
            <w:vAlign w:val="center"/>
          </w:tcPr>
          <w:p>
            <w:pPr>
              <w:spacing w:line="240" w:lineRule="auto"/>
              <w:ind w:firstLine="0" w:firstLineChars="0"/>
              <w:jc w:val="center"/>
              <w:rPr>
                <w:sz w:val="21"/>
                <w:szCs w:val="21"/>
              </w:rPr>
            </w:pPr>
            <w:r>
              <w:rPr>
                <w:rFonts w:hint="eastAsia"/>
                <w:sz w:val="21"/>
                <w:szCs w:val="21"/>
              </w:rPr>
              <w:t>实验清洗废水</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3</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3</w:t>
            </w:r>
          </w:p>
        </w:tc>
        <w:tc>
          <w:tcPr>
            <w:tcW w:w="1464" w:type="dxa"/>
            <w:vAlign w:val="center"/>
          </w:tcPr>
          <w:p>
            <w:pPr>
              <w:spacing w:line="240" w:lineRule="auto"/>
              <w:ind w:firstLine="0" w:firstLineChars="0"/>
              <w:jc w:val="center"/>
              <w:rPr>
                <w:sz w:val="21"/>
                <w:szCs w:val="21"/>
              </w:rPr>
            </w:pPr>
            <w:r>
              <w:rPr>
                <w:rFonts w:hint="eastAsia"/>
                <w:sz w:val="21"/>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vAlign w:val="center"/>
          </w:tcPr>
          <w:p>
            <w:pPr>
              <w:spacing w:line="240" w:lineRule="auto"/>
              <w:ind w:firstLine="0" w:firstLineChars="0"/>
              <w:jc w:val="center"/>
              <w:rPr>
                <w:sz w:val="21"/>
                <w:szCs w:val="21"/>
              </w:rPr>
            </w:pPr>
          </w:p>
        </w:tc>
        <w:tc>
          <w:tcPr>
            <w:tcW w:w="1861" w:type="dxa"/>
            <w:vAlign w:val="center"/>
          </w:tcPr>
          <w:p>
            <w:pPr>
              <w:spacing w:line="240" w:lineRule="auto"/>
              <w:ind w:firstLine="0" w:firstLineChars="0"/>
              <w:jc w:val="center"/>
              <w:rPr>
                <w:sz w:val="21"/>
                <w:szCs w:val="21"/>
              </w:rPr>
            </w:pPr>
            <w:r>
              <w:rPr>
                <w:rFonts w:hint="eastAsia"/>
                <w:sz w:val="21"/>
                <w:szCs w:val="21"/>
              </w:rPr>
              <w:t>实验废液</w:t>
            </w:r>
          </w:p>
        </w:tc>
        <w:tc>
          <w:tcPr>
            <w:tcW w:w="1767" w:type="dxa"/>
            <w:vAlign w:val="center"/>
          </w:tcPr>
          <w:p>
            <w:pPr>
              <w:spacing w:line="240" w:lineRule="auto"/>
              <w:ind w:firstLine="0" w:firstLineChars="0"/>
              <w:jc w:val="center"/>
              <w:rPr>
                <w:sz w:val="21"/>
                <w:szCs w:val="21"/>
              </w:rPr>
            </w:pPr>
            <w:r>
              <w:rPr>
                <w:sz w:val="21"/>
                <w:szCs w:val="21"/>
              </w:rPr>
              <w:t>0</w:t>
            </w:r>
          </w:p>
        </w:tc>
        <w:tc>
          <w:tcPr>
            <w:tcW w:w="1175" w:type="dxa"/>
            <w:vAlign w:val="center"/>
          </w:tcPr>
          <w:p>
            <w:pPr>
              <w:spacing w:line="240" w:lineRule="auto"/>
              <w:ind w:firstLine="0" w:firstLineChars="0"/>
              <w:jc w:val="center"/>
              <w:rPr>
                <w:sz w:val="21"/>
                <w:szCs w:val="21"/>
              </w:rPr>
            </w:pPr>
            <w:r>
              <w:rPr>
                <w:sz w:val="21"/>
                <w:szCs w:val="21"/>
              </w:rPr>
              <w:t>0</w:t>
            </w:r>
          </w:p>
        </w:tc>
        <w:tc>
          <w:tcPr>
            <w:tcW w:w="1575" w:type="dxa"/>
            <w:vAlign w:val="center"/>
          </w:tcPr>
          <w:p>
            <w:pPr>
              <w:spacing w:line="240" w:lineRule="auto"/>
              <w:ind w:firstLine="0" w:firstLineChars="0"/>
              <w:jc w:val="center"/>
              <w:rPr>
                <w:sz w:val="21"/>
                <w:szCs w:val="21"/>
              </w:rPr>
            </w:pPr>
            <w:r>
              <w:rPr>
                <w:sz w:val="21"/>
                <w:szCs w:val="21"/>
              </w:rPr>
              <w:t>0</w:t>
            </w:r>
          </w:p>
        </w:tc>
        <w:tc>
          <w:tcPr>
            <w:tcW w:w="1500" w:type="dxa"/>
            <w:vAlign w:val="center"/>
          </w:tcPr>
          <w:p>
            <w:pPr>
              <w:spacing w:line="240" w:lineRule="auto"/>
              <w:ind w:firstLine="0" w:firstLineChars="0"/>
              <w:jc w:val="center"/>
              <w:rPr>
                <w:sz w:val="21"/>
                <w:szCs w:val="21"/>
              </w:rPr>
            </w:pPr>
            <w:r>
              <w:rPr>
                <w:rFonts w:hint="eastAsia"/>
                <w:sz w:val="21"/>
                <w:szCs w:val="21"/>
              </w:rPr>
              <w:t>0.0021</w:t>
            </w:r>
          </w:p>
        </w:tc>
        <w:tc>
          <w:tcPr>
            <w:tcW w:w="1425" w:type="dxa"/>
            <w:vAlign w:val="center"/>
          </w:tcPr>
          <w:p>
            <w:pPr>
              <w:spacing w:line="240" w:lineRule="auto"/>
              <w:ind w:firstLine="0" w:firstLineChars="0"/>
              <w:jc w:val="center"/>
              <w:rPr>
                <w:sz w:val="21"/>
                <w:szCs w:val="21"/>
              </w:rPr>
            </w:pPr>
            <w:r>
              <w:rPr>
                <w:sz w:val="21"/>
                <w:szCs w:val="21"/>
              </w:rPr>
              <w:t>0</w:t>
            </w:r>
          </w:p>
        </w:tc>
        <w:tc>
          <w:tcPr>
            <w:tcW w:w="1680" w:type="dxa"/>
            <w:vAlign w:val="center"/>
          </w:tcPr>
          <w:p>
            <w:pPr>
              <w:spacing w:line="240" w:lineRule="auto"/>
              <w:ind w:firstLine="0" w:firstLineChars="0"/>
              <w:jc w:val="center"/>
              <w:rPr>
                <w:sz w:val="21"/>
                <w:szCs w:val="21"/>
              </w:rPr>
            </w:pPr>
            <w:r>
              <w:rPr>
                <w:rFonts w:hint="eastAsia"/>
                <w:sz w:val="21"/>
                <w:szCs w:val="21"/>
              </w:rPr>
              <w:t>0.0021</w:t>
            </w:r>
          </w:p>
        </w:tc>
        <w:tc>
          <w:tcPr>
            <w:tcW w:w="1464" w:type="dxa"/>
            <w:vAlign w:val="center"/>
          </w:tcPr>
          <w:p>
            <w:pPr>
              <w:spacing w:line="240" w:lineRule="auto"/>
              <w:ind w:firstLine="0" w:firstLineChars="0"/>
              <w:jc w:val="center"/>
              <w:rPr>
                <w:sz w:val="21"/>
                <w:szCs w:val="21"/>
              </w:rPr>
            </w:pPr>
            <w:r>
              <w:rPr>
                <w:rFonts w:hint="eastAsia"/>
                <w:sz w:val="21"/>
                <w:szCs w:val="21"/>
              </w:rPr>
              <w:t>+0.0021</w:t>
            </w:r>
          </w:p>
        </w:tc>
      </w:tr>
    </w:tbl>
    <w:p>
      <w:pPr>
        <w:pStyle w:val="39"/>
        <w:spacing w:beforeLines="80" w:after="24"/>
        <w:ind w:firstLine="360"/>
        <w:jc w:val="left"/>
        <w:outlineLvl w:val="0"/>
        <w:rPr>
          <w:rFonts w:hAnsi="宋体"/>
          <w:snapToGrid w:val="0"/>
          <w:spacing w:val="-6"/>
          <w:kern w:val="21"/>
          <w:szCs w:val="21"/>
        </w:rPr>
      </w:pPr>
      <w:bookmarkStart w:id="17" w:name="_Toc3862"/>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17"/>
    </w:p>
    <w:p>
      <w:pPr>
        <w:ind w:firstLine="480"/>
        <w:rPr>
          <w:rFonts w:ascii="宋体" w:hAnsi="宋体" w:eastAsia="黑体"/>
        </w:rPr>
      </w:pPr>
    </w:p>
    <w:sectPr>
      <w:footerReference r:id="rId10" w:type="default"/>
      <w:pgSz w:w="16838" w:h="11905" w:orient="landscape"/>
      <w:pgMar w:top="1531" w:right="1440" w:bottom="1531" w:left="1440" w:header="851" w:footer="10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firstLine="360"/>
      <w:rPr>
        <w:rStyle w:val="29"/>
      </w:rPr>
    </w:pPr>
    <w:r>
      <w:fldChar w:fldCharType="begin"/>
    </w:r>
    <w:r>
      <w:rPr>
        <w:rStyle w:val="29"/>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vp7A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R+PxwtGOzt++nr//PP/4wpZ5PkPEhsIeIwWm8S6MFDvbkYyZ9qjB5S8RYuQn&#10;qNN1umpMTOak9Wq9rsklyTcrhF89pUfA9EYFx7LQcqD1lamK4ztMU+gckqv58GCsLSu0/jcDYU4W&#10;VW7gkp2ZTB1nKY278UJvF7oTsRvoDlru6VA5s289jTmfzCzALOxm4RDB7PtyU7k6xttDopZKp7nC&#10;BEsMs0ILLFwvx5Yv5Lleop5+i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f6L6ewAQAA&#10;WgMAAA4AAAAAAAAAAQAgAAAAHgEAAGRycy9lMm9Eb2MueG1sUEsFBgAAAAAGAAYAWQEAAEAFAAAA&#10;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- 1 -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jc w:val="right"/>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- 9 -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Gw7EBAABZ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a7lK868cLSi87ev5+8/zz++sGUezxCxoajHSHFpvAsjrXm2Ixkz61GDy1/iw8hP&#10;gz5dh6vGxGROWq/W65pcknyzQvjVU3oETG9UcCwLLQfaXhmqOL7DNIXOIbmaDw/G2rJB638zEOZk&#10;UeUELtmZydRxltK4Gy/0dqE7EbuBzqDlnu6UM/vW05TzxcwCzMJuFg4RzL4vJ5WrY7w9JGqpdJor&#10;TLDEMCu0v8L1cmv5QJ7rJerpj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D4bDsQEA&#10;AFkDAAAOAAAAAAAAAAEAIAAAAB4BAABkcnMvZTJvRG9jLnhtbFBLBQYAAAAABgAGAFkBAABBBQAA&#10;AAA=&#10;">
              <v:fill on="f" focussize="0,0"/>
              <v:stroke on="f"/>
              <v:imagedata o:title=""/>
              <o:lock v:ext="edit" aspectratio="f"/>
              <v:textbox inset="0mm,0mm,0mm,0mm" style="mso-fit-shape-to-text:t;">
                <w:txbxContent>
                  <w:p>
                    <w:pPr>
                      <w:pStyle w:val="22"/>
                      <w:ind w:firstLine="480"/>
                      <w:jc w:val="right"/>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- 9 -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- 53 -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bA0/rIB&#10;AABZAwAADgAAAAAAAAABACAAAAAeAQAAZHJzL2Uyb0RvYy54bWxQSwUGAAAAAAYABgBZAQAAQgUA&#10;AAAA&#10;">
              <v:fill on="f" focussize="0,0"/>
              <v:stroke on="f"/>
              <v:imagedata o:title=""/>
              <o:lock v:ext="edit" aspectratio="f"/>
              <v:textbox inset="0mm,0mm,0mm,0mm" style="mso-fit-shape-to-text:t;">
                <w:txbxContent>
                  <w:p>
                    <w:pPr>
                      <w:pStyle w:val="22"/>
                      <w:ind w:firstLine="480"/>
                      <w:rPr>
                        <w:rStyle w:val="29"/>
                        <w:rFonts w:ascii="宋体" w:hAnsi="宋体"/>
                        <w:sz w:val="28"/>
                        <w:szCs w:val="28"/>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- 53 -</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posOffset>7810500</wp:posOffset>
              </wp:positionH>
              <wp:positionV relativeFrom="paragraph">
                <wp:posOffset>-25400</wp:posOffset>
              </wp:positionV>
              <wp:extent cx="1068705" cy="34607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068705" cy="346075"/>
                      </a:xfrm>
                      <a:prstGeom prst="rect">
                        <a:avLst/>
                      </a:prstGeom>
                      <a:noFill/>
                      <a:ln>
                        <a:noFill/>
                      </a:ln>
                      <a:effectLst/>
                    </wps:spPr>
                    <wps:txbx>
                      <w:txbxContent>
                        <w:p>
                          <w:pPr>
                            <w:pStyle w:val="22"/>
                            <w:ind w:firstLine="520"/>
                            <w:jc w:val="right"/>
                            <w:rPr>
                              <w:rStyle w:val="29"/>
                              <w:rFonts w:ascii="宋体" w:hAnsi="宋体"/>
                              <w:sz w:val="28"/>
                              <w:szCs w:val="28"/>
                            </w:rPr>
                          </w:pPr>
                          <w:r>
                            <w:rPr>
                              <w:sz w:val="26"/>
                              <w:szCs w:val="26"/>
                            </w:rPr>
                            <w:fldChar w:fldCharType="begin"/>
                          </w:r>
                          <w:r>
                            <w:rPr>
                              <w:rStyle w:val="29"/>
                              <w:sz w:val="26"/>
                              <w:szCs w:val="26"/>
                            </w:rPr>
                            <w:instrText xml:space="preserve">PAGE  </w:instrText>
                          </w:r>
                          <w:r>
                            <w:rPr>
                              <w:sz w:val="26"/>
                              <w:szCs w:val="26"/>
                            </w:rPr>
                            <w:fldChar w:fldCharType="separate"/>
                          </w:r>
                          <w:r>
                            <w:rPr>
                              <w:rStyle w:val="29"/>
                              <w:sz w:val="26"/>
                              <w:szCs w:val="26"/>
                            </w:rPr>
                            <w:t>- 55 -</w:t>
                          </w:r>
                          <w:r>
                            <w:rPr>
                              <w:sz w:val="26"/>
                              <w:szCs w:val="26"/>
                            </w:rPr>
                            <w:fldChar w:fldCharType="end"/>
                          </w:r>
                        </w:p>
                      </w:txbxContent>
                    </wps:txbx>
                    <wps:bodyPr wrap="square" lIns="0" tIns="0" rIns="0" bIns="0" upright="0">
                      <a:noAutofit/>
                    </wps:bodyPr>
                  </wps:wsp>
                </a:graphicData>
              </a:graphic>
            </wp:anchor>
          </w:drawing>
        </mc:Choice>
        <mc:Fallback>
          <w:pict>
            <v:shape id="文本框 2" o:spid="_x0000_s1026" o:spt="202" type="#_x0000_t202" style="position:absolute;left:0pt;margin-left:615pt;margin-top:-2pt;height:27.25pt;width:84.15pt;mso-position-horizontal-relative:margin;z-index:251660288;mso-width-relative:page;mso-height-relative:page;" filled="f" stroked="f" coordsize="21600,21600" o:gfxdata="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nKat9oAAAALAQAADwAAAAAAAAABACAAAAAiAAAAZHJzL2Rvd25yZXYueG1sUEsB&#10;AhQAFAAAAAgAh07iQAfZCbG6AQAAWwMAAA4AAAAAAAAAAQAgAAAAKQEAAGRycy9lMm9Eb2MueG1s&#10;UEsFBgAAAAAGAAYAWQEAAFUFAAAAAA==&#10;">
              <v:fill on="f" focussize="0,0"/>
              <v:stroke on="f"/>
              <v:imagedata o:title=""/>
              <o:lock v:ext="edit" aspectratio="f"/>
              <v:textbox inset="0mm,0mm,0mm,0mm">
                <w:txbxContent>
                  <w:p>
                    <w:pPr>
                      <w:pStyle w:val="22"/>
                      <w:ind w:firstLine="520"/>
                      <w:jc w:val="right"/>
                      <w:rPr>
                        <w:rStyle w:val="29"/>
                        <w:rFonts w:ascii="宋体" w:hAnsi="宋体"/>
                        <w:sz w:val="28"/>
                        <w:szCs w:val="28"/>
                      </w:rPr>
                    </w:pPr>
                    <w:r>
                      <w:rPr>
                        <w:sz w:val="26"/>
                        <w:szCs w:val="26"/>
                      </w:rPr>
                      <w:fldChar w:fldCharType="begin"/>
                    </w:r>
                    <w:r>
                      <w:rPr>
                        <w:rStyle w:val="29"/>
                        <w:sz w:val="26"/>
                        <w:szCs w:val="26"/>
                      </w:rPr>
                      <w:instrText xml:space="preserve">PAGE  </w:instrText>
                    </w:r>
                    <w:r>
                      <w:rPr>
                        <w:sz w:val="26"/>
                        <w:szCs w:val="26"/>
                      </w:rPr>
                      <w:fldChar w:fldCharType="separate"/>
                    </w:r>
                    <w:r>
                      <w:rPr>
                        <w:rStyle w:val="29"/>
                        <w:sz w:val="26"/>
                        <w:szCs w:val="26"/>
                      </w:rPr>
                      <w:t>- 55 -</w:t>
                    </w:r>
                    <w:r>
                      <w:rPr>
                        <w:sz w:val="26"/>
                        <w:szCs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auto" w:sz="12" w:space="1"/>
      </w:pBdr>
      <w:ind w:firstLine="360"/>
    </w:pPr>
  </w:p>
  <w:p>
    <w:pPr>
      <w:pStyle w:val="12"/>
      <w:pBdr>
        <w:bottom w:val="thickThinSmallGap" w:color="auto" w:sz="12" w:space="1"/>
      </w:pBdr>
      <w:adjustRightInd w:val="0"/>
      <w:spacing w:line="240" w:lineRule="auto"/>
      <w:ind w:firstLine="360"/>
    </w:pPr>
    <w:r>
      <w:rPr>
        <w:rFonts w:hint="eastAsia"/>
      </w:rPr>
      <w:t>金州农业富硒预制菜生产加工项目</w:t>
    </w:r>
    <w:r>
      <w:t>建设项目环境影响报告</w:t>
    </w:r>
    <w:r>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3598F"/>
    <w:multiLevelType w:val="singleLevel"/>
    <w:tmpl w:val="8683598F"/>
    <w:lvl w:ilvl="0" w:tentative="0">
      <w:start w:val="1"/>
      <w:numFmt w:val="decimal"/>
      <w:suff w:val="nothing"/>
      <w:lvlText w:val="%1、"/>
      <w:lvlJc w:val="left"/>
    </w:lvl>
  </w:abstractNum>
  <w:abstractNum w:abstractNumId="1">
    <w:nsid w:val="9C4EC001"/>
    <w:multiLevelType w:val="singleLevel"/>
    <w:tmpl w:val="9C4EC001"/>
    <w:lvl w:ilvl="0" w:tentative="0">
      <w:start w:val="1"/>
      <w:numFmt w:val="decimal"/>
      <w:suff w:val="nothing"/>
      <w:lvlText w:val="（%1）"/>
      <w:lvlJc w:val="left"/>
    </w:lvl>
  </w:abstractNum>
  <w:abstractNum w:abstractNumId="2">
    <w:nsid w:val="B181F57C"/>
    <w:multiLevelType w:val="singleLevel"/>
    <w:tmpl w:val="B181F57C"/>
    <w:lvl w:ilvl="0" w:tentative="0">
      <w:start w:val="1"/>
      <w:numFmt w:val="decimal"/>
      <w:suff w:val="nothing"/>
      <w:lvlText w:val="%1、"/>
      <w:lvlJc w:val="left"/>
    </w:lvl>
  </w:abstractNum>
  <w:abstractNum w:abstractNumId="3">
    <w:nsid w:val="E9DEF4C0"/>
    <w:multiLevelType w:val="singleLevel"/>
    <w:tmpl w:val="E9DEF4C0"/>
    <w:lvl w:ilvl="0" w:tentative="0">
      <w:start w:val="2"/>
      <w:numFmt w:val="decimal"/>
      <w:suff w:val="nothing"/>
      <w:lvlText w:val="%1、"/>
      <w:lvlJc w:val="left"/>
    </w:lvl>
  </w:abstractNum>
  <w:abstractNum w:abstractNumId="4">
    <w:nsid w:val="09457DC4"/>
    <w:multiLevelType w:val="singleLevel"/>
    <w:tmpl w:val="09457DC4"/>
    <w:lvl w:ilvl="0" w:tentative="0">
      <w:start w:val="1"/>
      <w:numFmt w:val="decimal"/>
      <w:suff w:val="nothing"/>
      <w:lvlText w:val="%1、"/>
      <w:lvlJc w:val="left"/>
    </w:lvl>
  </w:abstractNum>
  <w:abstractNum w:abstractNumId="5">
    <w:nsid w:val="0A4FCB0B"/>
    <w:multiLevelType w:val="singleLevel"/>
    <w:tmpl w:val="0A4FCB0B"/>
    <w:lvl w:ilvl="0" w:tentative="0">
      <w:start w:val="1"/>
      <w:numFmt w:val="decimal"/>
      <w:suff w:val="nothing"/>
      <w:lvlText w:val="（%1）"/>
      <w:lvlJc w:val="left"/>
    </w:lvl>
  </w:abstractNum>
  <w:abstractNum w:abstractNumId="6">
    <w:nsid w:val="1A5B8409"/>
    <w:multiLevelType w:val="singleLevel"/>
    <w:tmpl w:val="1A5B8409"/>
    <w:lvl w:ilvl="0" w:tentative="0">
      <w:start w:val="3"/>
      <w:numFmt w:val="decimal"/>
      <w:suff w:val="nothing"/>
      <w:lvlText w:val="（%1）"/>
      <w:lvlJc w:val="left"/>
    </w:lvl>
  </w:abstractNum>
  <w:abstractNum w:abstractNumId="7">
    <w:nsid w:val="2B8C46C0"/>
    <w:multiLevelType w:val="singleLevel"/>
    <w:tmpl w:val="2B8C46C0"/>
    <w:lvl w:ilvl="0" w:tentative="0">
      <w:start w:val="1"/>
      <w:numFmt w:val="decimal"/>
      <w:suff w:val="nothing"/>
      <w:lvlText w:val="%1、"/>
      <w:lvlJc w:val="left"/>
    </w:lvl>
  </w:abstractNum>
  <w:abstractNum w:abstractNumId="8">
    <w:nsid w:val="4D4A3240"/>
    <w:multiLevelType w:val="singleLevel"/>
    <w:tmpl w:val="4D4A3240"/>
    <w:lvl w:ilvl="0" w:tentative="0">
      <w:start w:val="4"/>
      <w:numFmt w:val="decimal"/>
      <w:suff w:val="nothing"/>
      <w:lvlText w:val="%1、"/>
      <w:lvlJc w:val="left"/>
    </w:lvl>
  </w:abstractNum>
  <w:abstractNum w:abstractNumId="9">
    <w:nsid w:val="56439AF2"/>
    <w:multiLevelType w:val="singleLevel"/>
    <w:tmpl w:val="56439AF2"/>
    <w:lvl w:ilvl="0" w:tentative="0">
      <w:start w:val="1"/>
      <w:numFmt w:val="decimal"/>
      <w:suff w:val="nothing"/>
      <w:lvlText w:val="%1、"/>
      <w:lvlJc w:val="left"/>
    </w:lvl>
  </w:abstractNum>
  <w:num w:numId="1">
    <w:abstractNumId w:val="9"/>
  </w:num>
  <w:num w:numId="2">
    <w:abstractNumId w:val="3"/>
  </w:num>
  <w:num w:numId="3">
    <w:abstractNumId w:val="8"/>
  </w:num>
  <w:num w:numId="4">
    <w:abstractNumId w:val="4"/>
  </w:num>
  <w:num w:numId="5">
    <w:abstractNumId w:val="2"/>
  </w:num>
  <w:num w:numId="6">
    <w:abstractNumId w:val="1"/>
  </w:num>
  <w:num w:numId="7">
    <w:abstractNumId w:val="7"/>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Y2Y3YzQ3OWExZWE1Njc4OGJkZDUwZjIxYWYxMmI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713F"/>
    <w:rsid w:val="00A90BA1"/>
    <w:rsid w:val="00A97A9A"/>
    <w:rsid w:val="00AA0671"/>
    <w:rsid w:val="00AA0A8C"/>
    <w:rsid w:val="00AA2531"/>
    <w:rsid w:val="00AB1E09"/>
    <w:rsid w:val="00AB5330"/>
    <w:rsid w:val="00AB7747"/>
    <w:rsid w:val="00AC14CE"/>
    <w:rsid w:val="00AC2A56"/>
    <w:rsid w:val="00AD055E"/>
    <w:rsid w:val="00AD47A7"/>
    <w:rsid w:val="00AD4EA2"/>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45FE"/>
    <w:rsid w:val="00ED0639"/>
    <w:rsid w:val="00EF4755"/>
    <w:rsid w:val="00EF7135"/>
    <w:rsid w:val="00F027DB"/>
    <w:rsid w:val="00F14A7A"/>
    <w:rsid w:val="00F22985"/>
    <w:rsid w:val="00F3383E"/>
    <w:rsid w:val="00F465A7"/>
    <w:rsid w:val="00F50B7C"/>
    <w:rsid w:val="00F52A8D"/>
    <w:rsid w:val="00F550E6"/>
    <w:rsid w:val="00F74345"/>
    <w:rsid w:val="00F80A0A"/>
    <w:rsid w:val="00F82B19"/>
    <w:rsid w:val="00F9212D"/>
    <w:rsid w:val="00F94814"/>
    <w:rsid w:val="00F965DA"/>
    <w:rsid w:val="00FA406A"/>
    <w:rsid w:val="00FB503A"/>
    <w:rsid w:val="00FB516C"/>
    <w:rsid w:val="00FD0236"/>
    <w:rsid w:val="00FD18F4"/>
    <w:rsid w:val="00FD54DB"/>
    <w:rsid w:val="00FD619F"/>
    <w:rsid w:val="01290F7E"/>
    <w:rsid w:val="015D1E09"/>
    <w:rsid w:val="01791910"/>
    <w:rsid w:val="018B6B5A"/>
    <w:rsid w:val="018E1345"/>
    <w:rsid w:val="022E34A1"/>
    <w:rsid w:val="024517AB"/>
    <w:rsid w:val="02697903"/>
    <w:rsid w:val="028D5633"/>
    <w:rsid w:val="02B062F5"/>
    <w:rsid w:val="02D65131"/>
    <w:rsid w:val="02F96569"/>
    <w:rsid w:val="02FE10FE"/>
    <w:rsid w:val="03476509"/>
    <w:rsid w:val="037979A5"/>
    <w:rsid w:val="03D019D1"/>
    <w:rsid w:val="03EA7B21"/>
    <w:rsid w:val="04190FA3"/>
    <w:rsid w:val="042F322F"/>
    <w:rsid w:val="04623E49"/>
    <w:rsid w:val="047E46D4"/>
    <w:rsid w:val="048A4352"/>
    <w:rsid w:val="04942266"/>
    <w:rsid w:val="04F12716"/>
    <w:rsid w:val="05002F00"/>
    <w:rsid w:val="05CA535F"/>
    <w:rsid w:val="05CA5F79"/>
    <w:rsid w:val="05F83EAE"/>
    <w:rsid w:val="060E73C2"/>
    <w:rsid w:val="063E7D85"/>
    <w:rsid w:val="06460384"/>
    <w:rsid w:val="064F32D1"/>
    <w:rsid w:val="06CE5B50"/>
    <w:rsid w:val="06F06161"/>
    <w:rsid w:val="07293586"/>
    <w:rsid w:val="07295285"/>
    <w:rsid w:val="073F2A5A"/>
    <w:rsid w:val="07636392"/>
    <w:rsid w:val="07770C56"/>
    <w:rsid w:val="07B978C6"/>
    <w:rsid w:val="080F7CD7"/>
    <w:rsid w:val="08792A9F"/>
    <w:rsid w:val="08E20A59"/>
    <w:rsid w:val="08E871BC"/>
    <w:rsid w:val="08F10A5D"/>
    <w:rsid w:val="092217DD"/>
    <w:rsid w:val="092C4AE6"/>
    <w:rsid w:val="093A7294"/>
    <w:rsid w:val="094C7F9A"/>
    <w:rsid w:val="09617F1E"/>
    <w:rsid w:val="09B259BF"/>
    <w:rsid w:val="09C21F78"/>
    <w:rsid w:val="09D06F3D"/>
    <w:rsid w:val="0A043509"/>
    <w:rsid w:val="0A263993"/>
    <w:rsid w:val="0A2D3AC2"/>
    <w:rsid w:val="0A4731E9"/>
    <w:rsid w:val="0A7957B6"/>
    <w:rsid w:val="0AA755DF"/>
    <w:rsid w:val="0AAD17A1"/>
    <w:rsid w:val="0AE14746"/>
    <w:rsid w:val="0B120D44"/>
    <w:rsid w:val="0B1A381C"/>
    <w:rsid w:val="0B275F39"/>
    <w:rsid w:val="0B51370F"/>
    <w:rsid w:val="0BD27BF6"/>
    <w:rsid w:val="0BF55CDE"/>
    <w:rsid w:val="0BF64289"/>
    <w:rsid w:val="0C111808"/>
    <w:rsid w:val="0C3B3C7D"/>
    <w:rsid w:val="0CAB2EAE"/>
    <w:rsid w:val="0CC25DAE"/>
    <w:rsid w:val="0D1233EE"/>
    <w:rsid w:val="0D621C7D"/>
    <w:rsid w:val="0D9A1B9C"/>
    <w:rsid w:val="0DDE3262"/>
    <w:rsid w:val="0DE7328A"/>
    <w:rsid w:val="0E05778A"/>
    <w:rsid w:val="0E0C7203"/>
    <w:rsid w:val="0E476DB8"/>
    <w:rsid w:val="0E73034D"/>
    <w:rsid w:val="0EC2696D"/>
    <w:rsid w:val="0F0E3698"/>
    <w:rsid w:val="0F13775A"/>
    <w:rsid w:val="0F5F45FE"/>
    <w:rsid w:val="0F9A112B"/>
    <w:rsid w:val="0FA276EA"/>
    <w:rsid w:val="0FD06C47"/>
    <w:rsid w:val="100F0E6E"/>
    <w:rsid w:val="105426AF"/>
    <w:rsid w:val="106D2F64"/>
    <w:rsid w:val="10B63710"/>
    <w:rsid w:val="10F10820"/>
    <w:rsid w:val="110101AA"/>
    <w:rsid w:val="110821BA"/>
    <w:rsid w:val="11163725"/>
    <w:rsid w:val="111C2F7A"/>
    <w:rsid w:val="11665CA1"/>
    <w:rsid w:val="11727CF4"/>
    <w:rsid w:val="11B45AD4"/>
    <w:rsid w:val="11CF6973"/>
    <w:rsid w:val="1232225F"/>
    <w:rsid w:val="12A92671"/>
    <w:rsid w:val="12B666BF"/>
    <w:rsid w:val="12EA5278"/>
    <w:rsid w:val="12F4681E"/>
    <w:rsid w:val="13243BC8"/>
    <w:rsid w:val="13685512"/>
    <w:rsid w:val="13745B56"/>
    <w:rsid w:val="13951726"/>
    <w:rsid w:val="13D95043"/>
    <w:rsid w:val="13F66037"/>
    <w:rsid w:val="14093B41"/>
    <w:rsid w:val="14396509"/>
    <w:rsid w:val="14934C9A"/>
    <w:rsid w:val="14AB1BE8"/>
    <w:rsid w:val="14DD2C3C"/>
    <w:rsid w:val="14DD32DF"/>
    <w:rsid w:val="16087E1D"/>
    <w:rsid w:val="160F4A7D"/>
    <w:rsid w:val="16276B4B"/>
    <w:rsid w:val="16655345"/>
    <w:rsid w:val="16C23AC1"/>
    <w:rsid w:val="17024578"/>
    <w:rsid w:val="17172807"/>
    <w:rsid w:val="175D6357"/>
    <w:rsid w:val="17701D14"/>
    <w:rsid w:val="17735226"/>
    <w:rsid w:val="177E0F78"/>
    <w:rsid w:val="1789459F"/>
    <w:rsid w:val="180627F7"/>
    <w:rsid w:val="18171962"/>
    <w:rsid w:val="18193E9C"/>
    <w:rsid w:val="181C5410"/>
    <w:rsid w:val="1843733F"/>
    <w:rsid w:val="18622207"/>
    <w:rsid w:val="188264CE"/>
    <w:rsid w:val="189F624C"/>
    <w:rsid w:val="18DF42F7"/>
    <w:rsid w:val="18F6674E"/>
    <w:rsid w:val="191617A1"/>
    <w:rsid w:val="194E61D4"/>
    <w:rsid w:val="19942103"/>
    <w:rsid w:val="19951A29"/>
    <w:rsid w:val="1A1C66C0"/>
    <w:rsid w:val="1A42393B"/>
    <w:rsid w:val="1AAC6EF1"/>
    <w:rsid w:val="1AAD45DE"/>
    <w:rsid w:val="1AC000EB"/>
    <w:rsid w:val="1AEA185E"/>
    <w:rsid w:val="1B046F80"/>
    <w:rsid w:val="1B0D064A"/>
    <w:rsid w:val="1B0F0D73"/>
    <w:rsid w:val="1B3267B5"/>
    <w:rsid w:val="1B40161D"/>
    <w:rsid w:val="1B441859"/>
    <w:rsid w:val="1B6606B1"/>
    <w:rsid w:val="1B9D4F02"/>
    <w:rsid w:val="1BBF3715"/>
    <w:rsid w:val="1BF50932"/>
    <w:rsid w:val="1BFC02CB"/>
    <w:rsid w:val="1C4306F9"/>
    <w:rsid w:val="1C5E7925"/>
    <w:rsid w:val="1C826B04"/>
    <w:rsid w:val="1CA60727"/>
    <w:rsid w:val="1CFD070F"/>
    <w:rsid w:val="1D017B98"/>
    <w:rsid w:val="1D375371"/>
    <w:rsid w:val="1D456911"/>
    <w:rsid w:val="1D5F6196"/>
    <w:rsid w:val="1D6132A5"/>
    <w:rsid w:val="1D6373A3"/>
    <w:rsid w:val="1D8E56D5"/>
    <w:rsid w:val="1DE1403B"/>
    <w:rsid w:val="1DEA1653"/>
    <w:rsid w:val="1E002F9F"/>
    <w:rsid w:val="1E0C505B"/>
    <w:rsid w:val="1E161118"/>
    <w:rsid w:val="1E7A43DA"/>
    <w:rsid w:val="1E831280"/>
    <w:rsid w:val="1E9D4C41"/>
    <w:rsid w:val="1EA94A44"/>
    <w:rsid w:val="1EF46A97"/>
    <w:rsid w:val="1F174230"/>
    <w:rsid w:val="1F19218E"/>
    <w:rsid w:val="1F21688F"/>
    <w:rsid w:val="1FB6745F"/>
    <w:rsid w:val="1FC05CB0"/>
    <w:rsid w:val="1FD55089"/>
    <w:rsid w:val="1FE3223E"/>
    <w:rsid w:val="1FE7539E"/>
    <w:rsid w:val="1FFB1C92"/>
    <w:rsid w:val="20671BE0"/>
    <w:rsid w:val="20963CB8"/>
    <w:rsid w:val="20A81A1B"/>
    <w:rsid w:val="20B07FB6"/>
    <w:rsid w:val="20B646FB"/>
    <w:rsid w:val="20E25582"/>
    <w:rsid w:val="20E67B53"/>
    <w:rsid w:val="20F91CBE"/>
    <w:rsid w:val="211A2915"/>
    <w:rsid w:val="213B74B1"/>
    <w:rsid w:val="215A2310"/>
    <w:rsid w:val="21A42E26"/>
    <w:rsid w:val="21DE318A"/>
    <w:rsid w:val="21EF5B80"/>
    <w:rsid w:val="221A1EFC"/>
    <w:rsid w:val="221A34EF"/>
    <w:rsid w:val="22394195"/>
    <w:rsid w:val="224641A8"/>
    <w:rsid w:val="22576990"/>
    <w:rsid w:val="22CA32CD"/>
    <w:rsid w:val="22F47480"/>
    <w:rsid w:val="23322CB6"/>
    <w:rsid w:val="23541AD5"/>
    <w:rsid w:val="23B255AD"/>
    <w:rsid w:val="23DE1C48"/>
    <w:rsid w:val="23F44014"/>
    <w:rsid w:val="24001204"/>
    <w:rsid w:val="240210CD"/>
    <w:rsid w:val="241225EC"/>
    <w:rsid w:val="243B41E5"/>
    <w:rsid w:val="248A215A"/>
    <w:rsid w:val="249B3796"/>
    <w:rsid w:val="24A70722"/>
    <w:rsid w:val="24AF6052"/>
    <w:rsid w:val="24BF09F7"/>
    <w:rsid w:val="24FE78B3"/>
    <w:rsid w:val="24FF3FBE"/>
    <w:rsid w:val="25006589"/>
    <w:rsid w:val="25023A4D"/>
    <w:rsid w:val="251E2DD3"/>
    <w:rsid w:val="252D53FE"/>
    <w:rsid w:val="253865E7"/>
    <w:rsid w:val="2545141C"/>
    <w:rsid w:val="2590795A"/>
    <w:rsid w:val="25A501C8"/>
    <w:rsid w:val="25B14086"/>
    <w:rsid w:val="25B2536D"/>
    <w:rsid w:val="25E050A0"/>
    <w:rsid w:val="25EC2D81"/>
    <w:rsid w:val="2665770B"/>
    <w:rsid w:val="26A53DFB"/>
    <w:rsid w:val="26B15D75"/>
    <w:rsid w:val="26C03072"/>
    <w:rsid w:val="26C31F7E"/>
    <w:rsid w:val="26CC62A8"/>
    <w:rsid w:val="270F5DA7"/>
    <w:rsid w:val="273078AC"/>
    <w:rsid w:val="27581117"/>
    <w:rsid w:val="27684AC3"/>
    <w:rsid w:val="277057A2"/>
    <w:rsid w:val="277C136A"/>
    <w:rsid w:val="27CA7FB9"/>
    <w:rsid w:val="27FF436B"/>
    <w:rsid w:val="284E4AF5"/>
    <w:rsid w:val="28687F94"/>
    <w:rsid w:val="28E814BA"/>
    <w:rsid w:val="29206EB8"/>
    <w:rsid w:val="29315388"/>
    <w:rsid w:val="29595666"/>
    <w:rsid w:val="29625D91"/>
    <w:rsid w:val="29874881"/>
    <w:rsid w:val="2996455E"/>
    <w:rsid w:val="29CF5E35"/>
    <w:rsid w:val="29E325E0"/>
    <w:rsid w:val="29EB3089"/>
    <w:rsid w:val="29F23B7C"/>
    <w:rsid w:val="2A452503"/>
    <w:rsid w:val="2A4D2065"/>
    <w:rsid w:val="2A7F04E8"/>
    <w:rsid w:val="2AAE57D3"/>
    <w:rsid w:val="2AD6570A"/>
    <w:rsid w:val="2B22285B"/>
    <w:rsid w:val="2B4C6988"/>
    <w:rsid w:val="2B7006F6"/>
    <w:rsid w:val="2B81772B"/>
    <w:rsid w:val="2B904020"/>
    <w:rsid w:val="2BA936A8"/>
    <w:rsid w:val="2BD33ACD"/>
    <w:rsid w:val="2BD466F6"/>
    <w:rsid w:val="2BDE685D"/>
    <w:rsid w:val="2C052D78"/>
    <w:rsid w:val="2C177833"/>
    <w:rsid w:val="2C19559B"/>
    <w:rsid w:val="2C315A5A"/>
    <w:rsid w:val="2C4B1C25"/>
    <w:rsid w:val="2CA103C9"/>
    <w:rsid w:val="2CB63E16"/>
    <w:rsid w:val="2D210494"/>
    <w:rsid w:val="2D7B233A"/>
    <w:rsid w:val="2D9E12AC"/>
    <w:rsid w:val="2D9E56F5"/>
    <w:rsid w:val="2DAA380A"/>
    <w:rsid w:val="2DDF6195"/>
    <w:rsid w:val="2DFF1675"/>
    <w:rsid w:val="2E0467B6"/>
    <w:rsid w:val="2E572A9F"/>
    <w:rsid w:val="2E667F96"/>
    <w:rsid w:val="2E692E9E"/>
    <w:rsid w:val="2E8226AB"/>
    <w:rsid w:val="2E9F56C2"/>
    <w:rsid w:val="2EF53AD4"/>
    <w:rsid w:val="2F71275A"/>
    <w:rsid w:val="2F7D4E6C"/>
    <w:rsid w:val="2FA63021"/>
    <w:rsid w:val="2FC211B6"/>
    <w:rsid w:val="2FD065E6"/>
    <w:rsid w:val="2FD821CB"/>
    <w:rsid w:val="2FD96870"/>
    <w:rsid w:val="2FE90DAD"/>
    <w:rsid w:val="2FFE336F"/>
    <w:rsid w:val="302F015C"/>
    <w:rsid w:val="30394509"/>
    <w:rsid w:val="30580BC9"/>
    <w:rsid w:val="30707F7D"/>
    <w:rsid w:val="308915D5"/>
    <w:rsid w:val="311E2ED7"/>
    <w:rsid w:val="31336B36"/>
    <w:rsid w:val="315619EE"/>
    <w:rsid w:val="315C449C"/>
    <w:rsid w:val="3173014C"/>
    <w:rsid w:val="319A64A1"/>
    <w:rsid w:val="31B82709"/>
    <w:rsid w:val="31B9286A"/>
    <w:rsid w:val="31D05482"/>
    <w:rsid w:val="32400B34"/>
    <w:rsid w:val="32940096"/>
    <w:rsid w:val="329E6876"/>
    <w:rsid w:val="32C7162C"/>
    <w:rsid w:val="32D33A59"/>
    <w:rsid w:val="330D379A"/>
    <w:rsid w:val="333015F2"/>
    <w:rsid w:val="334B6320"/>
    <w:rsid w:val="339051EB"/>
    <w:rsid w:val="33A34031"/>
    <w:rsid w:val="33BC03C9"/>
    <w:rsid w:val="33D934D4"/>
    <w:rsid w:val="33F86541"/>
    <w:rsid w:val="33FE2F6A"/>
    <w:rsid w:val="340B6E6A"/>
    <w:rsid w:val="340E07E5"/>
    <w:rsid w:val="34235BF7"/>
    <w:rsid w:val="343A64E7"/>
    <w:rsid w:val="34621ED4"/>
    <w:rsid w:val="347B20D3"/>
    <w:rsid w:val="350D6DCD"/>
    <w:rsid w:val="35233E15"/>
    <w:rsid w:val="35397AC4"/>
    <w:rsid w:val="35696DC9"/>
    <w:rsid w:val="358C5FA8"/>
    <w:rsid w:val="359A6E05"/>
    <w:rsid w:val="35A0005C"/>
    <w:rsid w:val="35A01BFB"/>
    <w:rsid w:val="35AB00FB"/>
    <w:rsid w:val="35C115DE"/>
    <w:rsid w:val="35C15DF1"/>
    <w:rsid w:val="35C16E06"/>
    <w:rsid w:val="35F23199"/>
    <w:rsid w:val="36074A7F"/>
    <w:rsid w:val="365753D7"/>
    <w:rsid w:val="36923549"/>
    <w:rsid w:val="36B75FBF"/>
    <w:rsid w:val="36BD0C45"/>
    <w:rsid w:val="37047F11"/>
    <w:rsid w:val="370575D4"/>
    <w:rsid w:val="376420CD"/>
    <w:rsid w:val="37A7483B"/>
    <w:rsid w:val="37AE2C57"/>
    <w:rsid w:val="37C95EA2"/>
    <w:rsid w:val="37E00298"/>
    <w:rsid w:val="37EB0D67"/>
    <w:rsid w:val="38103AA5"/>
    <w:rsid w:val="38165CB4"/>
    <w:rsid w:val="383640CC"/>
    <w:rsid w:val="38982B5C"/>
    <w:rsid w:val="38A52575"/>
    <w:rsid w:val="38B302F9"/>
    <w:rsid w:val="38C82364"/>
    <w:rsid w:val="38F12CD3"/>
    <w:rsid w:val="38F94775"/>
    <w:rsid w:val="3923682E"/>
    <w:rsid w:val="392971ED"/>
    <w:rsid w:val="39325651"/>
    <w:rsid w:val="39347476"/>
    <w:rsid w:val="39717A37"/>
    <w:rsid w:val="39A31E5C"/>
    <w:rsid w:val="39BC25C3"/>
    <w:rsid w:val="39D23390"/>
    <w:rsid w:val="3A4A6C13"/>
    <w:rsid w:val="3A681BB7"/>
    <w:rsid w:val="3A872856"/>
    <w:rsid w:val="3AAA4561"/>
    <w:rsid w:val="3AAC1E33"/>
    <w:rsid w:val="3ACF14CB"/>
    <w:rsid w:val="3AF00703"/>
    <w:rsid w:val="3AFE4A11"/>
    <w:rsid w:val="3AFF6407"/>
    <w:rsid w:val="3B3763D1"/>
    <w:rsid w:val="3B8B1A48"/>
    <w:rsid w:val="3BCD70E6"/>
    <w:rsid w:val="3BD82787"/>
    <w:rsid w:val="3BEC1F49"/>
    <w:rsid w:val="3C122111"/>
    <w:rsid w:val="3C1D38D6"/>
    <w:rsid w:val="3C2F6E1E"/>
    <w:rsid w:val="3C4F64BA"/>
    <w:rsid w:val="3CDA245A"/>
    <w:rsid w:val="3D09356D"/>
    <w:rsid w:val="3D153D82"/>
    <w:rsid w:val="3D1E06B7"/>
    <w:rsid w:val="3D360494"/>
    <w:rsid w:val="3D480248"/>
    <w:rsid w:val="3D8646E6"/>
    <w:rsid w:val="3DAD7EC0"/>
    <w:rsid w:val="3E300685"/>
    <w:rsid w:val="3E8C5B65"/>
    <w:rsid w:val="3EB96908"/>
    <w:rsid w:val="3EDA0523"/>
    <w:rsid w:val="3F036C09"/>
    <w:rsid w:val="3F624008"/>
    <w:rsid w:val="3FAA1896"/>
    <w:rsid w:val="3FB04C8F"/>
    <w:rsid w:val="3FB80293"/>
    <w:rsid w:val="403A2F6F"/>
    <w:rsid w:val="40695A19"/>
    <w:rsid w:val="407A6407"/>
    <w:rsid w:val="407F76A2"/>
    <w:rsid w:val="40FA3A58"/>
    <w:rsid w:val="412B353A"/>
    <w:rsid w:val="414C6108"/>
    <w:rsid w:val="41D7462E"/>
    <w:rsid w:val="41D862D9"/>
    <w:rsid w:val="41DD28D2"/>
    <w:rsid w:val="4200449D"/>
    <w:rsid w:val="423A3BCC"/>
    <w:rsid w:val="424E57D2"/>
    <w:rsid w:val="42B26C49"/>
    <w:rsid w:val="433A6FE6"/>
    <w:rsid w:val="43480868"/>
    <w:rsid w:val="4350713C"/>
    <w:rsid w:val="436653E0"/>
    <w:rsid w:val="436B215F"/>
    <w:rsid w:val="4378306E"/>
    <w:rsid w:val="43795209"/>
    <w:rsid w:val="439F5266"/>
    <w:rsid w:val="43C4431A"/>
    <w:rsid w:val="443B46B5"/>
    <w:rsid w:val="4449077D"/>
    <w:rsid w:val="44B951CC"/>
    <w:rsid w:val="44CD14E0"/>
    <w:rsid w:val="44F20B0B"/>
    <w:rsid w:val="452E5F4C"/>
    <w:rsid w:val="45336CAD"/>
    <w:rsid w:val="453C1D92"/>
    <w:rsid w:val="45612018"/>
    <w:rsid w:val="458946E9"/>
    <w:rsid w:val="45A47C0E"/>
    <w:rsid w:val="45DD15EC"/>
    <w:rsid w:val="45E561F9"/>
    <w:rsid w:val="46577FD6"/>
    <w:rsid w:val="46887ABE"/>
    <w:rsid w:val="46A6149A"/>
    <w:rsid w:val="46D955A7"/>
    <w:rsid w:val="470A4A0D"/>
    <w:rsid w:val="47133957"/>
    <w:rsid w:val="471E2A39"/>
    <w:rsid w:val="478E00C2"/>
    <w:rsid w:val="47A07E0C"/>
    <w:rsid w:val="47E606E6"/>
    <w:rsid w:val="484F58C5"/>
    <w:rsid w:val="4857037A"/>
    <w:rsid w:val="486F624E"/>
    <w:rsid w:val="4870272E"/>
    <w:rsid w:val="48E91978"/>
    <w:rsid w:val="49525622"/>
    <w:rsid w:val="49AC615F"/>
    <w:rsid w:val="49DC7715"/>
    <w:rsid w:val="4A023139"/>
    <w:rsid w:val="4A117085"/>
    <w:rsid w:val="4A7B576F"/>
    <w:rsid w:val="4AF561A9"/>
    <w:rsid w:val="4AFB201B"/>
    <w:rsid w:val="4B0165FD"/>
    <w:rsid w:val="4B62209A"/>
    <w:rsid w:val="4B820A52"/>
    <w:rsid w:val="4B82554B"/>
    <w:rsid w:val="4C160EDC"/>
    <w:rsid w:val="4C4A0649"/>
    <w:rsid w:val="4C7E5ECA"/>
    <w:rsid w:val="4C876AA5"/>
    <w:rsid w:val="4CBB4158"/>
    <w:rsid w:val="4CC20EB6"/>
    <w:rsid w:val="4D0E00FB"/>
    <w:rsid w:val="4D176606"/>
    <w:rsid w:val="4D4C737B"/>
    <w:rsid w:val="4D726111"/>
    <w:rsid w:val="4D903D47"/>
    <w:rsid w:val="4DC30562"/>
    <w:rsid w:val="4DD46E77"/>
    <w:rsid w:val="4DD546C4"/>
    <w:rsid w:val="4DEC4FB0"/>
    <w:rsid w:val="4E075D8A"/>
    <w:rsid w:val="4E7A30CA"/>
    <w:rsid w:val="4EC00FAD"/>
    <w:rsid w:val="4F11005F"/>
    <w:rsid w:val="4F41551B"/>
    <w:rsid w:val="4F617481"/>
    <w:rsid w:val="4F855139"/>
    <w:rsid w:val="4F9843DC"/>
    <w:rsid w:val="4FC62A8C"/>
    <w:rsid w:val="4FE20F0D"/>
    <w:rsid w:val="4FE51552"/>
    <w:rsid w:val="4FF05F2B"/>
    <w:rsid w:val="50461F8A"/>
    <w:rsid w:val="50504C4B"/>
    <w:rsid w:val="509C6E7C"/>
    <w:rsid w:val="50B238CF"/>
    <w:rsid w:val="50C335DB"/>
    <w:rsid w:val="51210C52"/>
    <w:rsid w:val="512F7E82"/>
    <w:rsid w:val="5162104E"/>
    <w:rsid w:val="52475DCE"/>
    <w:rsid w:val="5299608A"/>
    <w:rsid w:val="529C5792"/>
    <w:rsid w:val="52B90E12"/>
    <w:rsid w:val="52FA5C12"/>
    <w:rsid w:val="531245E1"/>
    <w:rsid w:val="53247C8E"/>
    <w:rsid w:val="533D7674"/>
    <w:rsid w:val="535A76F8"/>
    <w:rsid w:val="536D1F7D"/>
    <w:rsid w:val="538326D2"/>
    <w:rsid w:val="53A039CC"/>
    <w:rsid w:val="53A1505A"/>
    <w:rsid w:val="53AE7F77"/>
    <w:rsid w:val="53E122EB"/>
    <w:rsid w:val="54063E08"/>
    <w:rsid w:val="543437E8"/>
    <w:rsid w:val="549D2BCB"/>
    <w:rsid w:val="54C72A8B"/>
    <w:rsid w:val="54F73313"/>
    <w:rsid w:val="54F80955"/>
    <w:rsid w:val="54FF19EA"/>
    <w:rsid w:val="55096666"/>
    <w:rsid w:val="555170A7"/>
    <w:rsid w:val="5587536D"/>
    <w:rsid w:val="559B174B"/>
    <w:rsid w:val="55A27C63"/>
    <w:rsid w:val="55CE0CF4"/>
    <w:rsid w:val="56A30689"/>
    <w:rsid w:val="56B22A9C"/>
    <w:rsid w:val="57B72A76"/>
    <w:rsid w:val="57C3426C"/>
    <w:rsid w:val="57CE1F93"/>
    <w:rsid w:val="57DC3AC7"/>
    <w:rsid w:val="581A1E84"/>
    <w:rsid w:val="58310609"/>
    <w:rsid w:val="584B4F4E"/>
    <w:rsid w:val="588743D1"/>
    <w:rsid w:val="5887701A"/>
    <w:rsid w:val="58BB27BF"/>
    <w:rsid w:val="5906376C"/>
    <w:rsid w:val="59C0439F"/>
    <w:rsid w:val="59FE5684"/>
    <w:rsid w:val="5A2436C1"/>
    <w:rsid w:val="5A3B267E"/>
    <w:rsid w:val="5A3B7F97"/>
    <w:rsid w:val="5A5D2D72"/>
    <w:rsid w:val="5A851901"/>
    <w:rsid w:val="5A86627A"/>
    <w:rsid w:val="5A9B3EF1"/>
    <w:rsid w:val="5ABE2233"/>
    <w:rsid w:val="5ACD2891"/>
    <w:rsid w:val="5B2A6EA5"/>
    <w:rsid w:val="5B8C10A1"/>
    <w:rsid w:val="5BCA5A08"/>
    <w:rsid w:val="5BCC45D6"/>
    <w:rsid w:val="5BDF5D95"/>
    <w:rsid w:val="5BFE7528"/>
    <w:rsid w:val="5CA63F58"/>
    <w:rsid w:val="5CD97FA9"/>
    <w:rsid w:val="5E2467F1"/>
    <w:rsid w:val="5E2742C2"/>
    <w:rsid w:val="5EEB051E"/>
    <w:rsid w:val="5EED5613"/>
    <w:rsid w:val="5F1A2B43"/>
    <w:rsid w:val="5F6C0C6F"/>
    <w:rsid w:val="5F80406C"/>
    <w:rsid w:val="5F8861AD"/>
    <w:rsid w:val="5FB837BB"/>
    <w:rsid w:val="604A7B82"/>
    <w:rsid w:val="60AF0A89"/>
    <w:rsid w:val="60CC405A"/>
    <w:rsid w:val="610842D9"/>
    <w:rsid w:val="610B0627"/>
    <w:rsid w:val="61503E04"/>
    <w:rsid w:val="616F33E5"/>
    <w:rsid w:val="61770239"/>
    <w:rsid w:val="617E7453"/>
    <w:rsid w:val="6185223C"/>
    <w:rsid w:val="61A47E02"/>
    <w:rsid w:val="61B602D9"/>
    <w:rsid w:val="61BC3ACF"/>
    <w:rsid w:val="61D82C21"/>
    <w:rsid w:val="61D86329"/>
    <w:rsid w:val="61E215D8"/>
    <w:rsid w:val="61F70034"/>
    <w:rsid w:val="61FF67AB"/>
    <w:rsid w:val="621B3775"/>
    <w:rsid w:val="62364782"/>
    <w:rsid w:val="6261011D"/>
    <w:rsid w:val="62A7205F"/>
    <w:rsid w:val="62F10C48"/>
    <w:rsid w:val="62F31A28"/>
    <w:rsid w:val="63535EDF"/>
    <w:rsid w:val="635822A8"/>
    <w:rsid w:val="637F2305"/>
    <w:rsid w:val="6394356A"/>
    <w:rsid w:val="63B125B7"/>
    <w:rsid w:val="63B9599D"/>
    <w:rsid w:val="63C61B2C"/>
    <w:rsid w:val="63D40BE9"/>
    <w:rsid w:val="64102431"/>
    <w:rsid w:val="648C59D3"/>
    <w:rsid w:val="649015CE"/>
    <w:rsid w:val="64A5243A"/>
    <w:rsid w:val="64F531DE"/>
    <w:rsid w:val="64F634F0"/>
    <w:rsid w:val="65373578"/>
    <w:rsid w:val="65D72D3C"/>
    <w:rsid w:val="66B65F02"/>
    <w:rsid w:val="66DC298B"/>
    <w:rsid w:val="66F772A3"/>
    <w:rsid w:val="66FF79C5"/>
    <w:rsid w:val="6701647A"/>
    <w:rsid w:val="67025BF3"/>
    <w:rsid w:val="670629D4"/>
    <w:rsid w:val="671F124A"/>
    <w:rsid w:val="672145C7"/>
    <w:rsid w:val="677A33C6"/>
    <w:rsid w:val="67955F52"/>
    <w:rsid w:val="67A969DF"/>
    <w:rsid w:val="67D53355"/>
    <w:rsid w:val="681F6961"/>
    <w:rsid w:val="68610A2F"/>
    <w:rsid w:val="68770898"/>
    <w:rsid w:val="68805514"/>
    <w:rsid w:val="68B67521"/>
    <w:rsid w:val="68C7156A"/>
    <w:rsid w:val="69112CDD"/>
    <w:rsid w:val="69185AFF"/>
    <w:rsid w:val="69316E2F"/>
    <w:rsid w:val="694E2071"/>
    <w:rsid w:val="69766163"/>
    <w:rsid w:val="697A3B33"/>
    <w:rsid w:val="69D44760"/>
    <w:rsid w:val="69DF0B24"/>
    <w:rsid w:val="69FF6FDA"/>
    <w:rsid w:val="6A520EC7"/>
    <w:rsid w:val="6A5F5CCB"/>
    <w:rsid w:val="6AA9096B"/>
    <w:rsid w:val="6AAA23D2"/>
    <w:rsid w:val="6AF87E20"/>
    <w:rsid w:val="6B322639"/>
    <w:rsid w:val="6BDA65C1"/>
    <w:rsid w:val="6C0921CA"/>
    <w:rsid w:val="6C214742"/>
    <w:rsid w:val="6C4026DB"/>
    <w:rsid w:val="6C537FCE"/>
    <w:rsid w:val="6C5C7299"/>
    <w:rsid w:val="6C636C38"/>
    <w:rsid w:val="6C6A0E2B"/>
    <w:rsid w:val="6C7373D1"/>
    <w:rsid w:val="6CCD1791"/>
    <w:rsid w:val="6CCF0C77"/>
    <w:rsid w:val="6D200B41"/>
    <w:rsid w:val="6D36630D"/>
    <w:rsid w:val="6D3D70BD"/>
    <w:rsid w:val="6DB34098"/>
    <w:rsid w:val="6DB545B6"/>
    <w:rsid w:val="6DE02FB4"/>
    <w:rsid w:val="6E3F0BFE"/>
    <w:rsid w:val="6E514CED"/>
    <w:rsid w:val="6E8B533F"/>
    <w:rsid w:val="6EB563D5"/>
    <w:rsid w:val="6ED92677"/>
    <w:rsid w:val="6F225983"/>
    <w:rsid w:val="6FD45B34"/>
    <w:rsid w:val="6FFC5590"/>
    <w:rsid w:val="704C6F88"/>
    <w:rsid w:val="70600B7D"/>
    <w:rsid w:val="706D1DD0"/>
    <w:rsid w:val="707C6F89"/>
    <w:rsid w:val="70856B87"/>
    <w:rsid w:val="70B0318C"/>
    <w:rsid w:val="70D527EE"/>
    <w:rsid w:val="70ED4FA6"/>
    <w:rsid w:val="714B2AB1"/>
    <w:rsid w:val="715B5300"/>
    <w:rsid w:val="71760FA2"/>
    <w:rsid w:val="718F6E95"/>
    <w:rsid w:val="71CA22C6"/>
    <w:rsid w:val="71D27F8A"/>
    <w:rsid w:val="71EF5B86"/>
    <w:rsid w:val="72387A35"/>
    <w:rsid w:val="724C7CCC"/>
    <w:rsid w:val="72553024"/>
    <w:rsid w:val="725F2E34"/>
    <w:rsid w:val="728E799F"/>
    <w:rsid w:val="73101553"/>
    <w:rsid w:val="73122968"/>
    <w:rsid w:val="731F5D5E"/>
    <w:rsid w:val="73C51AD5"/>
    <w:rsid w:val="73D61C2E"/>
    <w:rsid w:val="74053265"/>
    <w:rsid w:val="74066C94"/>
    <w:rsid w:val="74107CD7"/>
    <w:rsid w:val="741E793C"/>
    <w:rsid w:val="745E3944"/>
    <w:rsid w:val="74A70C62"/>
    <w:rsid w:val="74AB1D02"/>
    <w:rsid w:val="752D59C3"/>
    <w:rsid w:val="75511479"/>
    <w:rsid w:val="75A15A44"/>
    <w:rsid w:val="75E41B78"/>
    <w:rsid w:val="7635099D"/>
    <w:rsid w:val="7756162B"/>
    <w:rsid w:val="77762421"/>
    <w:rsid w:val="777A072E"/>
    <w:rsid w:val="779750F8"/>
    <w:rsid w:val="779C1629"/>
    <w:rsid w:val="77B56B1F"/>
    <w:rsid w:val="77CA76C1"/>
    <w:rsid w:val="780F09F4"/>
    <w:rsid w:val="785F0372"/>
    <w:rsid w:val="78A72C02"/>
    <w:rsid w:val="78A90480"/>
    <w:rsid w:val="78BE6E35"/>
    <w:rsid w:val="791A58A1"/>
    <w:rsid w:val="79317455"/>
    <w:rsid w:val="796E1A86"/>
    <w:rsid w:val="798355F5"/>
    <w:rsid w:val="79A432E5"/>
    <w:rsid w:val="79C662E3"/>
    <w:rsid w:val="79E737F1"/>
    <w:rsid w:val="7A140978"/>
    <w:rsid w:val="7A364017"/>
    <w:rsid w:val="7A8265E1"/>
    <w:rsid w:val="7AAC61E7"/>
    <w:rsid w:val="7B244C08"/>
    <w:rsid w:val="7B686D42"/>
    <w:rsid w:val="7B7269DF"/>
    <w:rsid w:val="7B7A11BD"/>
    <w:rsid w:val="7B841746"/>
    <w:rsid w:val="7B941240"/>
    <w:rsid w:val="7C452C78"/>
    <w:rsid w:val="7C6C5AC7"/>
    <w:rsid w:val="7CC144BF"/>
    <w:rsid w:val="7CC6544B"/>
    <w:rsid w:val="7D0239FF"/>
    <w:rsid w:val="7D1961AD"/>
    <w:rsid w:val="7D2F06D5"/>
    <w:rsid w:val="7D37572F"/>
    <w:rsid w:val="7D5D7C34"/>
    <w:rsid w:val="7D5E40CD"/>
    <w:rsid w:val="7D6C1850"/>
    <w:rsid w:val="7D9F519D"/>
    <w:rsid w:val="7DA50C54"/>
    <w:rsid w:val="7DAB097F"/>
    <w:rsid w:val="7DCD56F2"/>
    <w:rsid w:val="7E044DD2"/>
    <w:rsid w:val="7E12157A"/>
    <w:rsid w:val="7E4F39A6"/>
    <w:rsid w:val="7E7A10E7"/>
    <w:rsid w:val="7EBE2092"/>
    <w:rsid w:val="7F001CE7"/>
    <w:rsid w:val="7F0E2669"/>
    <w:rsid w:val="7F651749"/>
    <w:rsid w:val="7F927535"/>
    <w:rsid w:val="7FA40547"/>
    <w:rsid w:val="7FA61D57"/>
    <w:rsid w:val="7FB12793"/>
    <w:rsid w:val="7FB664C2"/>
    <w:rsid w:val="7FD22A0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rPr>
  </w:style>
  <w:style w:type="character" w:default="1" w:styleId="27">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1"/>
    <w:link w:val="70"/>
    <w:semiHidden/>
    <w:qFormat/>
    <w:uiPriority w:val="0"/>
    <w:rPr>
      <w:b/>
    </w:rPr>
  </w:style>
  <w:style w:type="paragraph" w:styleId="7">
    <w:name w:val="annotation text"/>
    <w:basedOn w:val="1"/>
    <w:link w:val="64"/>
    <w:qFormat/>
    <w:uiPriority w:val="0"/>
    <w:pPr>
      <w:jc w:val="left"/>
    </w:pPr>
    <w:rPr>
      <w:kern w:val="0"/>
      <w:szCs w:val="20"/>
    </w:rPr>
  </w:style>
  <w:style w:type="paragraph" w:styleId="8">
    <w:name w:val="Body Text First Indent"/>
    <w:basedOn w:val="9"/>
    <w:next w:val="1"/>
    <w:qFormat/>
    <w:locked/>
    <w:uiPriority w:val="0"/>
    <w:pPr>
      <w:widowControl w:val="0"/>
      <w:spacing w:after="120"/>
      <w:ind w:firstLine="420"/>
    </w:pPr>
    <w:rPr>
      <w:sz w:val="24"/>
    </w:rPr>
  </w:style>
  <w:style w:type="paragraph" w:styleId="9">
    <w:name w:val="Body Text"/>
    <w:basedOn w:val="1"/>
    <w:next w:val="1"/>
    <w:link w:val="76"/>
    <w:qFormat/>
    <w:uiPriority w:val="0"/>
    <w:pPr>
      <w:widowControl/>
      <w:snapToGrid w:val="0"/>
      <w:spacing w:before="60" w:after="160" w:line="259" w:lineRule="auto"/>
      <w:ind w:right="113"/>
    </w:pPr>
    <w:rPr>
      <w:kern w:val="0"/>
      <w:sz w:val="18"/>
      <w:szCs w:val="20"/>
    </w:rPr>
  </w:style>
  <w:style w:type="paragraph" w:styleId="10">
    <w:name w:val="Normal Indent"/>
    <w:basedOn w:val="1"/>
    <w:qFormat/>
    <w:locked/>
    <w:uiPriority w:val="0"/>
    <w:pPr>
      <w:adjustRightInd w:val="0"/>
      <w:snapToGrid w:val="0"/>
      <w:spacing w:line="460" w:lineRule="atLeast"/>
      <w:ind w:firstLine="200"/>
    </w:pPr>
    <w:rPr>
      <w:sz w:val="28"/>
      <w:szCs w:val="28"/>
    </w:rPr>
  </w:style>
  <w:style w:type="paragraph" w:styleId="11">
    <w:name w:val="Body Text Indent"/>
    <w:basedOn w:val="1"/>
    <w:next w:val="12"/>
    <w:link w:val="68"/>
    <w:qFormat/>
    <w:uiPriority w:val="0"/>
    <w:pPr>
      <w:spacing w:after="120"/>
      <w:ind w:left="420" w:leftChars="200"/>
    </w:pPr>
    <w:rPr>
      <w:kern w:val="0"/>
      <w:szCs w:val="20"/>
    </w:rPr>
  </w:style>
  <w:style w:type="paragraph" w:styleId="12">
    <w:name w:val="header"/>
    <w:basedOn w:val="1"/>
    <w:next w:val="13"/>
    <w:link w:val="65"/>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3">
    <w:name w:val="样式5"/>
    <w:basedOn w:val="14"/>
    <w:qFormat/>
    <w:uiPriority w:val="0"/>
    <w:pPr>
      <w:snapToGrid w:val="0"/>
      <w:spacing w:line="360" w:lineRule="auto"/>
      <w:ind w:firstLine="510"/>
    </w:pPr>
  </w:style>
  <w:style w:type="paragraph" w:customStyle="1" w:styleId="14">
    <w:name w:val="样式3"/>
    <w:basedOn w:val="15"/>
    <w:qFormat/>
    <w:uiPriority w:val="0"/>
    <w:pPr>
      <w:spacing w:line="240" w:lineRule="auto"/>
      <w:ind w:left="0" w:firstLine="539"/>
      <w:jc w:val="center"/>
    </w:pPr>
    <w:rPr>
      <w:rFonts w:ascii="黑体" w:eastAsia="黑体"/>
      <w:color w:val="000000"/>
      <w:sz w:val="24"/>
    </w:rPr>
  </w:style>
  <w:style w:type="paragraph" w:styleId="15">
    <w:name w:val="toc 3"/>
    <w:basedOn w:val="1"/>
    <w:next w:val="1"/>
    <w:qFormat/>
    <w:locked/>
    <w:uiPriority w:val="0"/>
    <w:pPr>
      <w:ind w:left="560"/>
    </w:pPr>
    <w:rPr>
      <w:i/>
      <w:iCs/>
      <w:sz w:val="20"/>
    </w:rPr>
  </w:style>
  <w:style w:type="paragraph" w:styleId="16">
    <w:name w:val="Block Text"/>
    <w:basedOn w:val="1"/>
    <w:next w:val="1"/>
    <w:qFormat/>
    <w:locked/>
    <w:uiPriority w:val="0"/>
    <w:pPr>
      <w:spacing w:line="320" w:lineRule="exact"/>
      <w:ind w:left="113" w:right="113" w:firstLine="480"/>
      <w:jc w:val="center"/>
    </w:pPr>
    <w:rPr>
      <w:b/>
      <w:sz w:val="13"/>
      <w:szCs w:val="15"/>
    </w:rPr>
  </w:style>
  <w:style w:type="paragraph" w:styleId="17">
    <w:name w:val="Plain Text"/>
    <w:basedOn w:val="1"/>
    <w:qFormat/>
    <w:locked/>
    <w:uiPriority w:val="0"/>
    <w:rPr>
      <w:rFonts w:ascii="宋体" w:hAnsi="Courier New"/>
    </w:rPr>
  </w:style>
  <w:style w:type="paragraph" w:styleId="18">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19">
    <w:name w:val="Date"/>
    <w:basedOn w:val="1"/>
    <w:next w:val="1"/>
    <w:link w:val="62"/>
    <w:qFormat/>
    <w:uiPriority w:val="0"/>
    <w:pPr>
      <w:ind w:left="100" w:leftChars="2500"/>
    </w:pPr>
    <w:rPr>
      <w:kern w:val="0"/>
      <w:szCs w:val="20"/>
    </w:rPr>
  </w:style>
  <w:style w:type="paragraph" w:styleId="20">
    <w:name w:val="Body Text Indent 2"/>
    <w:basedOn w:val="1"/>
    <w:next w:val="1"/>
    <w:qFormat/>
    <w:locked/>
    <w:uiPriority w:val="0"/>
    <w:pPr>
      <w:ind w:firstLine="1446"/>
    </w:pPr>
  </w:style>
  <w:style w:type="paragraph" w:styleId="21">
    <w:name w:val="Balloon Text"/>
    <w:basedOn w:val="1"/>
    <w:link w:val="66"/>
    <w:semiHidden/>
    <w:qFormat/>
    <w:uiPriority w:val="0"/>
    <w:rPr>
      <w:kern w:val="0"/>
      <w:sz w:val="18"/>
      <w:szCs w:val="20"/>
    </w:rPr>
  </w:style>
  <w:style w:type="paragraph" w:styleId="22">
    <w:name w:val="footer"/>
    <w:basedOn w:val="1"/>
    <w:link w:val="72"/>
    <w:qFormat/>
    <w:uiPriority w:val="99"/>
    <w:pPr>
      <w:tabs>
        <w:tab w:val="center" w:pos="4153"/>
        <w:tab w:val="right" w:pos="8306"/>
      </w:tabs>
      <w:snapToGrid w:val="0"/>
      <w:jc w:val="left"/>
    </w:pPr>
    <w:rPr>
      <w:kern w:val="0"/>
      <w:sz w:val="18"/>
      <w:szCs w:val="20"/>
    </w:rPr>
  </w:style>
  <w:style w:type="paragraph" w:styleId="23">
    <w:name w:val="Body Text First Indent 2"/>
    <w:basedOn w:val="1"/>
    <w:next w:val="1"/>
    <w:qFormat/>
    <w:locked/>
    <w:uiPriority w:val="0"/>
    <w:pPr>
      <w:ind w:left="420" w:leftChars="200" w:firstLine="420"/>
    </w:pPr>
  </w:style>
  <w:style w:type="paragraph" w:styleId="24">
    <w:name w:val="List"/>
    <w:basedOn w:val="1"/>
    <w:qFormat/>
    <w:locked/>
    <w:uiPriority w:val="0"/>
    <w:pPr>
      <w:spacing w:line="288" w:lineRule="auto"/>
    </w:pPr>
  </w:style>
  <w:style w:type="paragraph" w:styleId="25">
    <w:name w:val="Body Text 2"/>
    <w:basedOn w:val="1"/>
    <w:qFormat/>
    <w:locked/>
    <w:uiPriority w:val="0"/>
    <w:pPr>
      <w:spacing w:line="480" w:lineRule="auto"/>
    </w:pPr>
  </w:style>
  <w:style w:type="paragraph" w:styleId="26">
    <w:name w:val="Normal (Web)"/>
    <w:basedOn w:val="1"/>
    <w:link w:val="74"/>
    <w:qFormat/>
    <w:uiPriority w:val="0"/>
    <w:pPr>
      <w:widowControl/>
      <w:spacing w:before="100" w:beforeAutospacing="1" w:after="100" w:afterAutospacing="1"/>
      <w:jc w:val="left"/>
    </w:pPr>
    <w:rPr>
      <w:rFonts w:ascii="宋体" w:hAnsi="宋体"/>
      <w:kern w:val="0"/>
      <w:szCs w:val="20"/>
    </w:r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FollowedHyperlink"/>
    <w:basedOn w:val="27"/>
    <w:qFormat/>
    <w:locked/>
    <w:uiPriority w:val="0"/>
    <w:rPr>
      <w:color w:val="800080"/>
      <w:u w:val="single"/>
    </w:rPr>
  </w:style>
  <w:style w:type="character" w:styleId="31">
    <w:name w:val="Emphasis"/>
    <w:basedOn w:val="27"/>
    <w:qFormat/>
    <w:locked/>
    <w:uiPriority w:val="0"/>
    <w:rPr>
      <w:i/>
    </w:rPr>
  </w:style>
  <w:style w:type="character" w:styleId="32">
    <w:name w:val="Hyperlink"/>
    <w:basedOn w:val="27"/>
    <w:qFormat/>
    <w:locked/>
    <w:uiPriority w:val="0"/>
    <w:rPr>
      <w:color w:val="0000FF"/>
      <w:u w:val="single"/>
    </w:rPr>
  </w:style>
  <w:style w:type="character" w:styleId="33">
    <w:name w:val="annotation reference"/>
    <w:semiHidden/>
    <w:qFormat/>
    <w:uiPriority w:val="0"/>
    <w:rPr>
      <w:sz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7">
    <w:name w:val="正文1"/>
    <w:basedOn w:val="1"/>
    <w:qFormat/>
    <w:uiPriority w:val="0"/>
  </w:style>
  <w:style w:type="paragraph" w:customStyle="1" w:styleId="38">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39">
    <w:name w:val="表格"/>
    <w:basedOn w:val="9"/>
    <w:next w:val="1"/>
    <w:link w:val="75"/>
    <w:qFormat/>
    <w:uiPriority w:val="0"/>
    <w:pPr>
      <w:adjustRightInd w:val="0"/>
      <w:spacing w:beforeLines="10" w:afterLines="10"/>
      <w:jc w:val="center"/>
    </w:pPr>
    <w:rPr>
      <w:rFonts w:ascii="宋体"/>
    </w:rPr>
  </w:style>
  <w:style w:type="paragraph" w:customStyle="1" w:styleId="40">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1">
    <w:name w:val="表格2"/>
    <w:basedOn w:val="1"/>
    <w:qFormat/>
    <w:uiPriority w:val="0"/>
    <w:pPr>
      <w:adjustRightInd w:val="0"/>
      <w:spacing w:line="320" w:lineRule="exact"/>
      <w:jc w:val="center"/>
      <w:textAlignment w:val="baseline"/>
    </w:pPr>
    <w:rPr>
      <w:szCs w:val="20"/>
    </w:rPr>
  </w:style>
  <w:style w:type="paragraph" w:customStyle="1" w:styleId="42">
    <w:name w:val="Char Char1 Char Char Char Char Char Char Char Char Char Char Char Char Char Char Char Char Char Char Char Char1 Char"/>
    <w:basedOn w:val="1"/>
    <w:qFormat/>
    <w:uiPriority w:val="0"/>
    <w:pPr>
      <w:ind w:firstLine="200"/>
    </w:pPr>
    <w:rPr>
      <w:rFonts w:ascii="宋体" w:hAnsi="宋体"/>
      <w:kern w:val="0"/>
    </w:rPr>
  </w:style>
  <w:style w:type="paragraph" w:styleId="43">
    <w:name w:val="List Paragraph"/>
    <w:basedOn w:val="1"/>
    <w:unhideWhenUsed/>
    <w:qFormat/>
    <w:uiPriority w:val="34"/>
    <w:pPr>
      <w:ind w:firstLine="420"/>
    </w:pPr>
  </w:style>
  <w:style w:type="paragraph" w:customStyle="1" w:styleId="44">
    <w:name w:val="0 正文"/>
    <w:basedOn w:val="1"/>
    <w:qFormat/>
    <w:uiPriority w:val="0"/>
    <w:pPr>
      <w:ind w:firstLine="200"/>
    </w:pPr>
    <w:rPr>
      <w:kern w:val="0"/>
    </w:rPr>
  </w:style>
  <w:style w:type="paragraph" w:customStyle="1" w:styleId="45">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萝卜"/>
    <w:basedOn w:val="1"/>
    <w:qFormat/>
    <w:uiPriority w:val="0"/>
    <w:pPr>
      <w:tabs>
        <w:tab w:val="left" w:pos="540"/>
      </w:tabs>
      <w:ind w:firstLine="200"/>
    </w:pPr>
  </w:style>
  <w:style w:type="paragraph" w:customStyle="1" w:styleId="48">
    <w:name w:val="中文报告书样式"/>
    <w:basedOn w:val="1"/>
    <w:qFormat/>
    <w:uiPriority w:val="99"/>
    <w:pPr>
      <w:adjustRightInd w:val="0"/>
      <w:spacing w:line="420" w:lineRule="atLeast"/>
      <w:textAlignment w:val="baseline"/>
    </w:pPr>
    <w:rPr>
      <w:kern w:val="24"/>
      <w:szCs w:val="20"/>
    </w:rPr>
  </w:style>
  <w:style w:type="paragraph" w:customStyle="1" w:styleId="49">
    <w:name w:val="表头"/>
    <w:basedOn w:val="24"/>
    <w:next w:val="39"/>
    <w:qFormat/>
    <w:uiPriority w:val="0"/>
    <w:pPr>
      <w:topLinePunct/>
      <w:spacing w:line="360" w:lineRule="exact"/>
      <w:jc w:val="center"/>
    </w:pPr>
  </w:style>
  <w:style w:type="paragraph" w:customStyle="1" w:styleId="50">
    <w:name w:val="六-图表题"/>
    <w:basedOn w:val="1"/>
    <w:qFormat/>
    <w:uiPriority w:val="0"/>
    <w:pPr>
      <w:adjustRightInd w:val="0"/>
      <w:snapToGrid w:val="0"/>
      <w:jc w:val="center"/>
    </w:pPr>
    <w:rPr>
      <w:rFonts w:eastAsia="Times New Roman"/>
      <w:b/>
      <w:lang w:val="zh-CN"/>
    </w:rPr>
  </w:style>
  <w:style w:type="paragraph" w:customStyle="1" w:styleId="51">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2">
    <w:name w:val="Table Paragraph"/>
    <w:basedOn w:val="1"/>
    <w:qFormat/>
    <w:uiPriority w:val="1"/>
    <w:rPr>
      <w:rFonts w:ascii="宋体" w:hAnsi="宋体" w:cs="宋体"/>
      <w:lang w:val="zh-CN" w:bidi="zh-CN"/>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5">
    <w:name w:val="样式1"/>
    <w:basedOn w:val="1"/>
    <w:next w:val="6"/>
    <w:qFormat/>
    <w:uiPriority w:val="0"/>
    <w:pPr>
      <w:spacing w:line="240" w:lineRule="auto"/>
      <w:ind w:firstLine="462"/>
    </w:pPr>
    <w:rPr>
      <w:rFonts w:ascii="宋体"/>
      <w:color w:val="000000"/>
    </w:rPr>
  </w:style>
  <w:style w:type="paragraph" w:customStyle="1" w:styleId="56">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57">
    <w:name w:val="a正文"/>
    <w:basedOn w:val="1"/>
    <w:qFormat/>
    <w:uiPriority w:val="0"/>
    <w:pPr>
      <w:adjustRightInd w:val="0"/>
      <w:snapToGrid w:val="0"/>
      <w:ind w:firstLine="200"/>
      <w:textAlignment w:val="center"/>
    </w:pPr>
    <w:rPr>
      <w:szCs w:val="22"/>
    </w:rPr>
  </w:style>
  <w:style w:type="paragraph" w:customStyle="1" w:styleId="58">
    <w:name w:val="Default"/>
    <w:basedOn w:val="59"/>
    <w:next w:val="1"/>
    <w:unhideWhenUsed/>
    <w:qFormat/>
    <w:uiPriority w:val="99"/>
    <w:pPr>
      <w:autoSpaceDE w:val="0"/>
      <w:autoSpaceDN w:val="0"/>
    </w:pPr>
    <w:rPr>
      <w:rFonts w:hint="eastAsia" w:hAnsi="Calibri"/>
      <w:color w:val="000000"/>
      <w:szCs w:val="22"/>
    </w:rPr>
  </w:style>
  <w:style w:type="paragraph" w:customStyle="1" w:styleId="59">
    <w:name w:val="纯文本1"/>
    <w:basedOn w:val="1"/>
    <w:qFormat/>
    <w:uiPriority w:val="0"/>
    <w:pPr>
      <w:adjustRightInd w:val="0"/>
    </w:pPr>
    <w:rPr>
      <w:rFonts w:ascii="宋体" w:hAnsi="Courier New"/>
      <w:szCs w:val="20"/>
    </w:rPr>
  </w:style>
  <w:style w:type="paragraph" w:customStyle="1" w:styleId="60">
    <w:name w:val="列出段落2"/>
    <w:basedOn w:val="1"/>
    <w:unhideWhenUsed/>
    <w:qFormat/>
    <w:uiPriority w:val="99"/>
    <w:pPr>
      <w:ind w:firstLine="420"/>
    </w:pPr>
  </w:style>
  <w:style w:type="paragraph" w:customStyle="1" w:styleId="61">
    <w:name w:val="正文缩进 New New New New New"/>
    <w:basedOn w:val="53"/>
    <w:qFormat/>
    <w:uiPriority w:val="0"/>
    <w:pPr>
      <w:spacing w:beforeLines="50" w:afterLines="50" w:line="460" w:lineRule="exact"/>
      <w:ind w:firstLine="420" w:firstLineChars="200"/>
      <w:jc w:val="left"/>
    </w:pPr>
    <w:rPr>
      <w:b/>
      <w:sz w:val="24"/>
    </w:rPr>
  </w:style>
  <w:style w:type="character" w:customStyle="1" w:styleId="62">
    <w:name w:val="日期 Char"/>
    <w:link w:val="19"/>
    <w:qFormat/>
    <w:locked/>
    <w:uiPriority w:val="0"/>
    <w:rPr>
      <w:rFonts w:ascii="Times New Roman" w:hAnsi="Times New Roman" w:eastAsia="宋体"/>
      <w:sz w:val="24"/>
    </w:rPr>
  </w:style>
  <w:style w:type="character" w:customStyle="1" w:styleId="63">
    <w:name w:val="日期 字符"/>
    <w:semiHidden/>
    <w:qFormat/>
    <w:uiPriority w:val="0"/>
    <w:rPr>
      <w:rFonts w:ascii="Times New Roman" w:hAnsi="Times New Roman" w:eastAsia="宋体"/>
      <w:sz w:val="24"/>
    </w:rPr>
  </w:style>
  <w:style w:type="character" w:customStyle="1" w:styleId="64">
    <w:name w:val="批注文字 Char"/>
    <w:link w:val="7"/>
    <w:qFormat/>
    <w:locked/>
    <w:uiPriority w:val="0"/>
    <w:rPr>
      <w:rFonts w:ascii="Times New Roman" w:hAnsi="Times New Roman" w:eastAsia="宋体"/>
      <w:sz w:val="24"/>
    </w:rPr>
  </w:style>
  <w:style w:type="character" w:customStyle="1" w:styleId="65">
    <w:name w:val="页眉 Char"/>
    <w:link w:val="12"/>
    <w:qFormat/>
    <w:locked/>
    <w:uiPriority w:val="0"/>
    <w:rPr>
      <w:sz w:val="18"/>
    </w:rPr>
  </w:style>
  <w:style w:type="character" w:customStyle="1" w:styleId="66">
    <w:name w:val="批注框文本 Char"/>
    <w:link w:val="21"/>
    <w:semiHidden/>
    <w:qFormat/>
    <w:locked/>
    <w:uiPriority w:val="0"/>
    <w:rPr>
      <w:rFonts w:ascii="Times New Roman" w:hAnsi="Times New Roman" w:eastAsia="宋体"/>
      <w:sz w:val="18"/>
    </w:rPr>
  </w:style>
  <w:style w:type="character" w:customStyle="1" w:styleId="67">
    <w:name w:val="批注文字 字符1"/>
    <w:semiHidden/>
    <w:qFormat/>
    <w:uiPriority w:val="0"/>
    <w:rPr>
      <w:rFonts w:ascii="Times New Roman" w:hAnsi="Times New Roman" w:eastAsia="宋体"/>
      <w:sz w:val="24"/>
    </w:rPr>
  </w:style>
  <w:style w:type="character" w:customStyle="1" w:styleId="68">
    <w:name w:val="正文文本缩进 Char"/>
    <w:link w:val="11"/>
    <w:semiHidden/>
    <w:qFormat/>
    <w:locked/>
    <w:uiPriority w:val="0"/>
    <w:rPr>
      <w:rFonts w:ascii="Times New Roman" w:hAnsi="Times New Roman" w:eastAsia="宋体"/>
      <w:sz w:val="24"/>
    </w:rPr>
  </w:style>
  <w:style w:type="character" w:customStyle="1" w:styleId="69">
    <w:name w:val="正文文字 Char"/>
    <w:qFormat/>
    <w:uiPriority w:val="0"/>
    <w:rPr>
      <w:rFonts w:eastAsia="宋体"/>
      <w:kern w:val="2"/>
      <w:sz w:val="24"/>
      <w:szCs w:val="24"/>
      <w:lang w:val="en-US" w:eastAsia="zh-CN" w:bidi="ar-SA"/>
    </w:rPr>
  </w:style>
  <w:style w:type="character" w:customStyle="1" w:styleId="70">
    <w:name w:val="批注主题 Char"/>
    <w:link w:val="6"/>
    <w:semiHidden/>
    <w:qFormat/>
    <w:locked/>
    <w:uiPriority w:val="0"/>
    <w:rPr>
      <w:rFonts w:ascii="Times New Roman" w:hAnsi="Times New Roman" w:eastAsia="宋体"/>
      <w:b/>
      <w:kern w:val="2"/>
      <w:sz w:val="24"/>
    </w:rPr>
  </w:style>
  <w:style w:type="character" w:customStyle="1" w:styleId="71">
    <w:name w:val="页脚 字符"/>
    <w:basedOn w:val="27"/>
    <w:qFormat/>
    <w:uiPriority w:val="99"/>
  </w:style>
  <w:style w:type="character" w:customStyle="1" w:styleId="72">
    <w:name w:val="页脚 Char"/>
    <w:link w:val="22"/>
    <w:qFormat/>
    <w:locked/>
    <w:uiPriority w:val="99"/>
    <w:rPr>
      <w:sz w:val="18"/>
    </w:rPr>
  </w:style>
  <w:style w:type="character" w:customStyle="1" w:styleId="73">
    <w:name w:val="正文文本 字符1"/>
    <w:semiHidden/>
    <w:qFormat/>
    <w:uiPriority w:val="0"/>
    <w:rPr>
      <w:rFonts w:ascii="Times New Roman" w:hAnsi="Times New Roman" w:eastAsia="宋体"/>
      <w:sz w:val="24"/>
    </w:rPr>
  </w:style>
  <w:style w:type="character" w:customStyle="1" w:styleId="74">
    <w:name w:val="普通(网站) Char"/>
    <w:link w:val="26"/>
    <w:qFormat/>
    <w:locked/>
    <w:uiPriority w:val="0"/>
    <w:rPr>
      <w:rFonts w:ascii="宋体" w:hAnsi="宋体" w:eastAsia="宋体"/>
      <w:sz w:val="24"/>
    </w:rPr>
  </w:style>
  <w:style w:type="character" w:customStyle="1" w:styleId="75">
    <w:name w:val="表格 Char"/>
    <w:link w:val="39"/>
    <w:qFormat/>
    <w:locked/>
    <w:uiPriority w:val="0"/>
    <w:rPr>
      <w:rFonts w:ascii="宋体"/>
      <w:sz w:val="21"/>
    </w:rPr>
  </w:style>
  <w:style w:type="character" w:customStyle="1" w:styleId="76">
    <w:name w:val="正文文本 Char"/>
    <w:link w:val="9"/>
    <w:qFormat/>
    <w:locked/>
    <w:uiPriority w:val="0"/>
    <w:rPr>
      <w:sz w:val="18"/>
    </w:rPr>
  </w:style>
  <w:style w:type="paragraph" w:customStyle="1" w:styleId="77">
    <w:name w:val="正文-ls"/>
    <w:basedOn w:val="1"/>
    <w:qFormat/>
    <w:uiPriority w:val="0"/>
    <w:pPr>
      <w:ind w:firstLine="200"/>
    </w:pPr>
    <w:rPr>
      <w:rFonts w:hAnsi="宋体"/>
      <w:kern w:val="0"/>
      <w:szCs w:val="20"/>
    </w:rPr>
  </w:style>
  <w:style w:type="paragraph" w:customStyle="1" w:styleId="78">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81">
    <w:name w:val="正文01"/>
    <w:basedOn w:val="1"/>
    <w:qFormat/>
    <w:uiPriority w:val="0"/>
    <w:pPr>
      <w:spacing w:before="60" w:line="460" w:lineRule="exact"/>
      <w:ind w:firstLine="200"/>
    </w:pPr>
    <w:rPr>
      <w:rFonts w:ascii="Arial" w:hAnsi="Arial" w:cs="宋体"/>
    </w:rPr>
  </w:style>
  <w:style w:type="paragraph" w:customStyle="1" w:styleId="82">
    <w:name w:val="表格文字"/>
    <w:basedOn w:val="10"/>
    <w:link w:val="84"/>
    <w:qFormat/>
    <w:uiPriority w:val="0"/>
    <w:pPr>
      <w:spacing w:line="240" w:lineRule="auto"/>
      <w:ind w:firstLine="0" w:firstLineChars="0"/>
      <w:jc w:val="center"/>
    </w:pPr>
    <w:rPr>
      <w:color w:val="000000" w:themeColor="text1"/>
      <w:sz w:val="21"/>
      <w:szCs w:val="21"/>
    </w:rPr>
  </w:style>
  <w:style w:type="paragraph" w:customStyle="1" w:styleId="83">
    <w:name w:val="表格标题lq"/>
    <w:basedOn w:val="10"/>
    <w:link w:val="85"/>
    <w:qFormat/>
    <w:uiPriority w:val="0"/>
    <w:pPr>
      <w:spacing w:line="240" w:lineRule="auto"/>
      <w:ind w:firstLine="0" w:firstLineChars="0"/>
      <w:jc w:val="center"/>
    </w:pPr>
    <w:rPr>
      <w:rFonts w:eastAsia="黑体"/>
      <w:b/>
      <w:color w:val="000000"/>
      <w:sz w:val="21"/>
      <w:szCs w:val="21"/>
    </w:rPr>
  </w:style>
  <w:style w:type="character" w:customStyle="1" w:styleId="84">
    <w:name w:val="表格文字 Char"/>
    <w:link w:val="82"/>
    <w:qFormat/>
    <w:uiPriority w:val="0"/>
    <w:rPr>
      <w:rFonts w:hint="default" w:ascii="Times New Roman" w:hAnsi="Times New Roman" w:eastAsia="宋体"/>
      <w:color w:val="000000" w:themeColor="text1"/>
      <w:sz w:val="21"/>
      <w:szCs w:val="21"/>
    </w:rPr>
  </w:style>
  <w:style w:type="character" w:customStyle="1" w:styleId="85">
    <w:name w:val="表格标题lq Char"/>
    <w:link w:val="83"/>
    <w:qFormat/>
    <w:uiPriority w:val="0"/>
    <w:rPr>
      <w:rFonts w:ascii="Times New Roman" w:hAnsi="Times New Roman" w:eastAsia="黑体"/>
      <w:b/>
      <w:color w:val="000000"/>
      <w:sz w:val="21"/>
      <w:szCs w:val="21"/>
    </w:rPr>
  </w:style>
  <w:style w:type="paragraph" w:customStyle="1" w:styleId="86">
    <w:name w:val="正文 大框"/>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87">
    <w:name w:val="小表格"/>
    <w:basedOn w:val="4"/>
    <w:next w:val="1"/>
    <w:qFormat/>
    <w:uiPriority w:val="0"/>
    <w:pPr>
      <w:spacing w:line="240" w:lineRule="auto"/>
      <w:jc w:val="center"/>
      <w:outlineLvl w:val="9"/>
    </w:pPr>
  </w:style>
  <w:style w:type="paragraph" w:customStyle="1" w:styleId="88">
    <w:name w:val="样式 样式 样式 样式 样式 样式 样式 样式 四号1 + 首行缩进:  2 字符 + 首行缩进:  2.5 字符 + 首行缩进..."/>
    <w:basedOn w:val="1"/>
    <w:qFormat/>
    <w:uiPriority w:val="0"/>
    <w:pPr>
      <w:ind w:firstLine="631"/>
    </w:pPr>
    <w:rPr>
      <w:rFonts w:eastAsia="仿宋_GB2312" w:cs="宋体"/>
      <w:sz w:val="30"/>
    </w:rPr>
  </w:style>
  <w:style w:type="paragraph" w:customStyle="1" w:styleId="89">
    <w:name w:val="表格文字我要的"/>
    <w:basedOn w:val="1"/>
    <w:qFormat/>
    <w:uiPriority w:val="0"/>
    <w:pPr>
      <w:spacing w:line="240" w:lineRule="auto"/>
      <w:ind w:firstLine="0" w:firstLineChars="0"/>
      <w:jc w:val="center"/>
    </w:pPr>
    <w:rPr>
      <w:kern w:val="0"/>
      <w:sz w:val="21"/>
      <w:szCs w:val="21"/>
    </w:rPr>
  </w:style>
  <w:style w:type="paragraph" w:customStyle="1" w:styleId="90">
    <w:name w:val="表格标题"/>
    <w:basedOn w:val="1"/>
    <w:next w:val="39"/>
    <w:qFormat/>
    <w:uiPriority w:val="0"/>
    <w:pPr>
      <w:spacing w:line="240" w:lineRule="auto"/>
      <w:ind w:firstLine="0" w:firstLineChars="0"/>
      <w:jc w:val="center"/>
    </w:pPr>
    <w:rPr>
      <w:b/>
      <w:sz w:val="21"/>
      <w:szCs w:val="21"/>
    </w:rPr>
  </w:style>
  <w:style w:type="paragraph" w:customStyle="1" w:styleId="91">
    <w:name w:val="标准正文"/>
    <w:basedOn w:val="1"/>
    <w:qFormat/>
    <w:uiPriority w:val="0"/>
    <w:pPr>
      <w:widowControl/>
      <w:ind w:firstLine="200"/>
    </w:pPr>
    <w:rPr>
      <w:rFonts w:cs="宋体"/>
    </w:rPr>
  </w:style>
  <w:style w:type="paragraph" w:customStyle="1" w:styleId="92">
    <w:name w:val="我的正文 Char"/>
    <w:basedOn w:val="1"/>
    <w:qFormat/>
    <w:uiPriority w:val="0"/>
    <w:pPr>
      <w:ind w:firstLine="560"/>
    </w:pPr>
    <w:rPr>
      <w:sz w:val="28"/>
    </w:rPr>
  </w:style>
  <w:style w:type="paragraph" w:customStyle="1" w:styleId="93">
    <w:name w:val="表格文字标题"/>
    <w:basedOn w:val="1"/>
    <w:qFormat/>
    <w:uiPriority w:val="0"/>
    <w:pPr>
      <w:adjustRightInd w:val="0"/>
      <w:snapToGrid w:val="0"/>
      <w:spacing w:line="240" w:lineRule="auto"/>
      <w:ind w:firstLine="0" w:firstLineChars="0"/>
      <w:jc w:val="center"/>
    </w:pPr>
    <w:rPr>
      <w:rFonts w:hint="eastAsia"/>
      <w:b/>
      <w:bCs/>
      <w:color w:val="000000" w:themeColor="text1"/>
      <w:sz w:val="21"/>
      <w:szCs w:val="21"/>
    </w:rPr>
  </w:style>
  <w:style w:type="paragraph" w:customStyle="1" w:styleId="94">
    <w:name w:val="表格文字lq"/>
    <w:basedOn w:val="1"/>
    <w:qFormat/>
    <w:uiPriority w:val="0"/>
    <w:pPr>
      <w:widowControl/>
      <w:spacing w:line="240" w:lineRule="auto"/>
      <w:ind w:firstLine="0" w:firstLineChars="0"/>
    </w:pPr>
    <w:rPr>
      <w:rFonts w:hint="eastAsia"/>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5.png"/><Relationship Id="rId34" Type="http://schemas.openxmlformats.org/officeDocument/2006/relationships/image" Target="media/image14.jpeg"/><Relationship Id="rId33" Type="http://schemas.openxmlformats.org/officeDocument/2006/relationships/image" Target="media/image13.jpeg"/><Relationship Id="rId32" Type="http://schemas.openxmlformats.org/officeDocument/2006/relationships/image" Target="media/image12.jpeg"/><Relationship Id="rId31" Type="http://schemas.openxmlformats.org/officeDocument/2006/relationships/image" Target="media/image11.png"/><Relationship Id="rId30" Type="http://schemas.openxmlformats.org/officeDocument/2006/relationships/image" Target="media/image10.jpeg"/><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5979</Words>
  <Characters>34082</Characters>
  <Lines>284</Lines>
  <Paragraphs>79</Paragraphs>
  <TotalTime>0</TotalTime>
  <ScaleCrop>false</ScaleCrop>
  <LinksUpToDate>false</LinksUpToDate>
  <CharactersWithSpaces>39982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2024-09-27T07:14:00Z</dcterms:created>
  <dc:creator>lhj</dc:creator>
  <cp:lastModifiedBy>Administrator</cp:lastModifiedBy>
  <cp:lastPrinted>2020-12-29T02:43:00Z</cp:lastPrinted>
  <dcterms:modified xsi:type="dcterms:W3CDTF">2024-10-11T06:48:00Z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E8D8585E31C64C8880677F0FA26FC1CE_13</vt:lpwstr>
  </property>
</Properties>
</file>