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jc w:val="center"/>
        <w:rPr>
          <w:rFonts w:ascii="方正小标宋简体" w:hAnsi="宋体" w:eastAsia="方正小标宋简体"/>
          <w:sz w:val="44"/>
          <w:szCs w:val="44"/>
        </w:rPr>
      </w:pPr>
      <w:r>
        <w:rPr>
          <w:rFonts w:hint="eastAsia" w:ascii="方正小标宋简体" w:hAnsi="宋体" w:eastAsia="方正小标宋简体"/>
          <w:sz w:val="44"/>
          <w:szCs w:val="44"/>
        </w:rPr>
        <w:t>2024年全县党政机关网站及政务新媒体政治类错别字及固定表述错误监测服务采购清单</w:t>
      </w:r>
    </w:p>
    <w:tbl>
      <w:tblPr>
        <w:tblStyle w:val="6"/>
        <w:tblW w:w="0" w:type="auto"/>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5"/>
        <w:gridCol w:w="2310"/>
        <w:gridCol w:w="7800"/>
        <w:gridCol w:w="1845"/>
        <w:gridCol w:w="10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8" w:hRule="atLeast"/>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 w:val="32"/>
                <w:szCs w:val="32"/>
              </w:rPr>
            </w:pPr>
            <w:r>
              <w:rPr>
                <w:rFonts w:hint="eastAsia" w:ascii="黑体" w:hAnsi="黑体" w:eastAsia="黑体"/>
                <w:kern w:val="0"/>
                <w:sz w:val="32"/>
                <w:szCs w:val="32"/>
              </w:rPr>
              <w:t>序号</w:t>
            </w:r>
          </w:p>
        </w:tc>
        <w:tc>
          <w:tcPr>
            <w:tcW w:w="2310"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sz w:val="32"/>
                <w:szCs w:val="32"/>
              </w:rPr>
            </w:pPr>
            <w:r>
              <w:rPr>
                <w:rFonts w:hint="eastAsia" w:ascii="黑体" w:hAnsi="黑体" w:eastAsia="黑体"/>
                <w:kern w:val="0"/>
                <w:sz w:val="32"/>
                <w:szCs w:val="32"/>
              </w:rPr>
              <w:t>采购内容</w:t>
            </w:r>
          </w:p>
        </w:tc>
        <w:tc>
          <w:tcPr>
            <w:tcW w:w="7800"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sz w:val="32"/>
                <w:szCs w:val="32"/>
              </w:rPr>
            </w:pPr>
            <w:r>
              <w:rPr>
                <w:rFonts w:hint="eastAsia" w:ascii="黑体" w:hAnsi="黑体" w:eastAsia="黑体"/>
                <w:kern w:val="0"/>
                <w:sz w:val="32"/>
                <w:szCs w:val="32"/>
              </w:rPr>
              <w:t>内容概述</w:t>
            </w:r>
          </w:p>
        </w:tc>
        <w:tc>
          <w:tcPr>
            <w:tcW w:w="1845"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sz w:val="32"/>
                <w:szCs w:val="32"/>
              </w:rPr>
            </w:pPr>
            <w:r>
              <w:rPr>
                <w:rFonts w:hint="eastAsia" w:ascii="黑体" w:hAnsi="黑体" w:eastAsia="黑体"/>
                <w:kern w:val="0"/>
                <w:sz w:val="32"/>
                <w:szCs w:val="32"/>
              </w:rPr>
              <w:t>采购预算（万元）</w:t>
            </w:r>
          </w:p>
        </w:tc>
        <w:tc>
          <w:tcPr>
            <w:tcW w:w="1065"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sz w:val="32"/>
                <w:szCs w:val="32"/>
              </w:rPr>
            </w:pPr>
            <w:r>
              <w:rPr>
                <w:rFonts w:hint="eastAsia" w:ascii="黑体" w:hAnsi="黑体" w:eastAsia="黑体"/>
                <w:kern w:val="0"/>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5" w:hRule="atLeast"/>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32"/>
                <w:szCs w:val="32"/>
              </w:rPr>
            </w:pPr>
            <w:r>
              <w:rPr>
                <w:rFonts w:hint="eastAsia" w:ascii="仿宋_GB2312" w:eastAsia="仿宋_GB2312"/>
                <w:kern w:val="0"/>
                <w:sz w:val="32"/>
                <w:szCs w:val="32"/>
              </w:rPr>
              <w:t>1</w:t>
            </w:r>
          </w:p>
        </w:tc>
        <w:tc>
          <w:tcPr>
            <w:tcW w:w="2310" w:type="dxa"/>
            <w:tcBorders>
              <w:top w:val="single" w:color="000000" w:sz="4" w:space="0"/>
              <w:left w:val="nil"/>
              <w:bottom w:val="single" w:color="000000" w:sz="4" w:space="0"/>
              <w:right w:val="single" w:color="000000" w:sz="4" w:space="0"/>
            </w:tcBorders>
            <w:vAlign w:val="center"/>
          </w:tcPr>
          <w:p>
            <w:pPr>
              <w:jc w:val="center"/>
              <w:rPr>
                <w:rFonts w:ascii="仿宋_GB2312" w:eastAsia="仿宋_GB2312"/>
                <w:sz w:val="32"/>
                <w:szCs w:val="32"/>
              </w:rPr>
            </w:pPr>
            <w:r>
              <w:rPr>
                <w:rFonts w:hint="eastAsia" w:ascii="仿宋_GB2312" w:eastAsia="仿宋_GB2312"/>
                <w:sz w:val="32"/>
                <w:szCs w:val="32"/>
              </w:rPr>
              <w:t>2024年全县党政机关网站及政务新媒体政治类错别字及固定表述错误监测服务</w:t>
            </w:r>
          </w:p>
        </w:tc>
        <w:tc>
          <w:tcPr>
            <w:tcW w:w="7800" w:type="dxa"/>
            <w:tcBorders>
              <w:top w:val="single" w:color="000000" w:sz="4" w:space="0"/>
              <w:left w:val="nil"/>
              <w:bottom w:val="single" w:color="000000" w:sz="4" w:space="0"/>
              <w:right w:val="single" w:color="000000" w:sz="4" w:space="0"/>
            </w:tcBorders>
            <w:vAlign w:val="center"/>
          </w:tcPr>
          <w:p>
            <w:pPr>
              <w:spacing w:line="440" w:lineRule="exact"/>
              <w:ind w:firstLine="560" w:firstLineChars="200"/>
              <w:rPr>
                <w:rFonts w:ascii="仿宋_GB2312" w:hAnsi="仿宋_GB2312" w:eastAsia="仿宋_GB2312" w:cs="仿宋_GB2312"/>
                <w:sz w:val="32"/>
                <w:szCs w:val="32"/>
              </w:rPr>
            </w:pPr>
            <w:r>
              <w:rPr>
                <w:rFonts w:hint="eastAsia" w:ascii="仿宋_GB2312" w:hAnsi="仿宋_GB2312" w:eastAsia="仿宋_GB2312" w:cs="仿宋_GB2312"/>
                <w:color w:val="auto"/>
                <w:sz w:val="28"/>
                <w:szCs w:val="28"/>
                <w:lang w:val="en-US" w:eastAsia="zh-CN"/>
              </w:rPr>
              <w:t>针对党政机关网站及政务新媒体平台（75个左右账号）所发布文章的政治类错别字及固定表述错误信息进行7*</w:t>
            </w:r>
            <w:bookmarkStart w:id="0" w:name="_GoBack"/>
            <w:bookmarkEnd w:id="0"/>
            <w:r>
              <w:rPr>
                <w:rFonts w:hint="eastAsia" w:ascii="仿宋_GB2312" w:hAnsi="仿宋_GB2312" w:eastAsia="仿宋_GB2312" w:cs="仿宋_GB2312"/>
                <w:color w:val="auto"/>
                <w:sz w:val="28"/>
                <w:szCs w:val="28"/>
                <w:lang w:val="en-US" w:eastAsia="zh-CN"/>
              </w:rPr>
              <w:t>24小时系统实时采集、及时预警提醒；同时，采取</w:t>
            </w:r>
            <w:r>
              <w:rPr>
                <w:rFonts w:hint="eastAsia" w:ascii="仿宋_GB2312" w:hAnsi="仿宋_GB2312" w:eastAsia="仿宋_GB2312" w:cs="仿宋_GB2312"/>
                <w:b w:val="0"/>
                <w:bCs w:val="0"/>
                <w:sz w:val="28"/>
                <w:szCs w:val="28"/>
                <w:lang w:val="en-US" w:eastAsia="zh-CN"/>
              </w:rPr>
              <w:t>人工服务方式</w:t>
            </w:r>
            <w:r>
              <w:rPr>
                <w:rFonts w:hint="eastAsia" w:ascii="仿宋_GB2312" w:hAnsi="仿宋_GB2312" w:eastAsia="仿宋_GB2312" w:cs="仿宋_GB2312"/>
                <w:color w:val="auto"/>
                <w:sz w:val="28"/>
                <w:szCs w:val="28"/>
                <w:lang w:val="en-US" w:eastAsia="zh-CN"/>
              </w:rPr>
              <w:t>进行定向排查</w:t>
            </w:r>
            <w:r>
              <w:rPr>
                <w:rFonts w:hint="eastAsia" w:ascii="仿宋_GB2312" w:hAnsi="仿宋_GB2312" w:eastAsia="仿宋_GB2312" w:cs="仿宋_GB2312"/>
                <w:b w:val="0"/>
                <w:bCs w:val="0"/>
                <w:sz w:val="28"/>
                <w:szCs w:val="28"/>
                <w:lang w:val="en-US" w:eastAsia="zh-CN"/>
              </w:rPr>
              <w:t>，每半月开展一次问题整改回头看，对排查问题整改、存量问题进行复盘，</w:t>
            </w:r>
            <w:r>
              <w:rPr>
                <w:rFonts w:hint="eastAsia" w:ascii="仿宋_GB2312" w:hAnsi="仿宋_GB2312" w:eastAsia="仿宋_GB2312" w:cs="仿宋_GB2312"/>
                <w:color w:val="auto"/>
                <w:sz w:val="28"/>
                <w:szCs w:val="28"/>
                <w:lang w:val="en-US" w:eastAsia="zh-CN"/>
              </w:rPr>
              <w:t>将排查数据第一时间反馈，帮助及时发现监测网站及平台上政治类错别字及固定表述错误信息。</w:t>
            </w:r>
          </w:p>
        </w:tc>
        <w:tc>
          <w:tcPr>
            <w:tcW w:w="1845" w:type="dxa"/>
            <w:tcBorders>
              <w:top w:val="single" w:color="000000" w:sz="4" w:space="0"/>
              <w:left w:val="nil"/>
              <w:bottom w:val="single" w:color="000000" w:sz="4" w:space="0"/>
              <w:right w:val="single" w:color="000000" w:sz="4" w:space="0"/>
            </w:tcBorders>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9.95万元</w:t>
            </w:r>
          </w:p>
        </w:tc>
        <w:tc>
          <w:tcPr>
            <w:tcW w:w="1065" w:type="dxa"/>
            <w:tcBorders>
              <w:top w:val="single" w:color="000000" w:sz="4" w:space="0"/>
              <w:left w:val="nil"/>
              <w:bottom w:val="single" w:color="000000" w:sz="4" w:space="0"/>
              <w:right w:val="single" w:color="000000" w:sz="4" w:space="0"/>
            </w:tcBorders>
            <w:vAlign w:val="center"/>
          </w:tcPr>
          <w:p>
            <w:pPr>
              <w:jc w:val="center"/>
              <w:rPr>
                <w:rFonts w:ascii="仿宋_GB2312" w:eastAsia="仿宋_GB2312"/>
                <w:sz w:val="32"/>
                <w:szCs w:val="32"/>
              </w:rPr>
            </w:pPr>
            <w:r>
              <w:rPr>
                <w:rFonts w:hint="eastAsia" w:ascii="仿宋_GB2312" w:eastAsia="仿宋_GB2312"/>
                <w:kern w:val="0"/>
                <w:sz w:val="32"/>
                <w:szCs w:val="32"/>
              </w:rPr>
              <w:t>1</w:t>
            </w:r>
            <w:r>
              <w:rPr>
                <w:rFonts w:hint="eastAsia" w:ascii="仿宋_GB2312" w:hAnsi="宋体" w:eastAsia="仿宋_GB2312"/>
                <w:kern w:val="0"/>
                <w:sz w:val="32"/>
                <w:szCs w:val="32"/>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322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 w:val="32"/>
                <w:szCs w:val="32"/>
              </w:rPr>
            </w:pPr>
            <w:r>
              <w:rPr>
                <w:rFonts w:hint="eastAsia" w:ascii="仿宋_GB2312" w:eastAsia="仿宋_GB2312"/>
                <w:kern w:val="0"/>
                <w:sz w:val="32"/>
                <w:szCs w:val="32"/>
              </w:rPr>
              <w:t>合计</w:t>
            </w:r>
          </w:p>
        </w:tc>
        <w:tc>
          <w:tcPr>
            <w:tcW w:w="7800" w:type="dxa"/>
            <w:tcBorders>
              <w:top w:val="single" w:color="000000" w:sz="4" w:space="0"/>
              <w:left w:val="nil"/>
              <w:bottom w:val="single" w:color="000000" w:sz="4" w:space="0"/>
              <w:right w:val="single" w:color="000000" w:sz="4" w:space="0"/>
            </w:tcBorders>
            <w:vAlign w:val="center"/>
          </w:tcPr>
          <w:p>
            <w:pPr>
              <w:jc w:val="center"/>
              <w:rPr>
                <w:rFonts w:ascii="仿宋_GB2312" w:eastAsia="仿宋_GB2312"/>
                <w:sz w:val="32"/>
                <w:szCs w:val="32"/>
              </w:rPr>
            </w:pPr>
          </w:p>
        </w:tc>
        <w:tc>
          <w:tcPr>
            <w:tcW w:w="1845" w:type="dxa"/>
            <w:tcBorders>
              <w:top w:val="single" w:color="000000" w:sz="4" w:space="0"/>
              <w:left w:val="nil"/>
              <w:bottom w:val="single" w:color="000000" w:sz="4" w:space="0"/>
              <w:right w:val="single" w:color="000000" w:sz="4" w:space="0"/>
            </w:tcBorders>
            <w:vAlign w:val="center"/>
          </w:tcPr>
          <w:p>
            <w:pPr>
              <w:jc w:val="center"/>
              <w:rPr>
                <w:rFonts w:ascii="仿宋_GB2312" w:eastAsia="仿宋_GB2312"/>
                <w:sz w:val="32"/>
                <w:szCs w:val="32"/>
              </w:rPr>
            </w:pPr>
            <w:r>
              <w:rPr>
                <w:rFonts w:hint="eastAsia" w:ascii="仿宋_GB2312" w:eastAsia="仿宋_GB2312"/>
                <w:kern w:val="0"/>
                <w:sz w:val="32"/>
                <w:szCs w:val="32"/>
                <w:lang w:val="en-US" w:eastAsia="zh-CN"/>
              </w:rPr>
              <w:t>9.95</w:t>
            </w:r>
            <w:r>
              <w:rPr>
                <w:rFonts w:hint="eastAsia" w:ascii="仿宋_GB2312" w:hAnsi="宋体" w:eastAsia="仿宋_GB2312"/>
                <w:kern w:val="0"/>
                <w:sz w:val="32"/>
                <w:szCs w:val="32"/>
              </w:rPr>
              <w:t>万元</w:t>
            </w:r>
          </w:p>
        </w:tc>
        <w:tc>
          <w:tcPr>
            <w:tcW w:w="1065" w:type="dxa"/>
            <w:tcBorders>
              <w:top w:val="single" w:color="000000" w:sz="4" w:space="0"/>
              <w:left w:val="nil"/>
              <w:bottom w:val="single" w:color="000000" w:sz="4" w:space="0"/>
              <w:right w:val="single" w:color="000000" w:sz="4" w:space="0"/>
            </w:tcBorders>
            <w:vAlign w:val="center"/>
          </w:tcPr>
          <w:p>
            <w:pPr>
              <w:jc w:val="center"/>
              <w:rPr>
                <w:rFonts w:ascii="仿宋_GB2312" w:eastAsia="仿宋_GB2312"/>
                <w:sz w:val="32"/>
                <w:szCs w:val="32"/>
              </w:rPr>
            </w:pPr>
            <w:r>
              <w:rPr>
                <w:rFonts w:hint="eastAsia" w:ascii="仿宋_GB2312" w:eastAsia="仿宋_GB2312"/>
                <w:kern w:val="0"/>
                <w:sz w:val="32"/>
                <w:szCs w:val="32"/>
              </w:rPr>
              <w:t>1</w:t>
            </w:r>
            <w:r>
              <w:rPr>
                <w:rFonts w:hint="eastAsia" w:ascii="仿宋_GB2312" w:hAnsi="宋体" w:eastAsia="仿宋_GB2312"/>
                <w:kern w:val="0"/>
                <w:sz w:val="32"/>
                <w:szCs w:val="32"/>
              </w:rPr>
              <w:t>年</w:t>
            </w:r>
          </w:p>
        </w:tc>
      </w:tr>
    </w:tbl>
    <w:p>
      <w:pPr>
        <w:rPr>
          <w:rFonts w:hint="eastAsia" w:eastAsia="宋体"/>
          <w:sz w:val="32"/>
          <w:szCs w:val="3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21905"/>
    <w:rsid w:val="001F76DC"/>
    <w:rsid w:val="00582893"/>
    <w:rsid w:val="00847EE3"/>
    <w:rsid w:val="00A46F83"/>
    <w:rsid w:val="00C2619A"/>
    <w:rsid w:val="00D5181A"/>
    <w:rsid w:val="00E21905"/>
    <w:rsid w:val="00E92D4F"/>
    <w:rsid w:val="0E2A06DE"/>
    <w:rsid w:val="1F5F332E"/>
    <w:rsid w:val="5737EC75"/>
    <w:rsid w:val="7BE7E520"/>
    <w:rsid w:val="7D4D75F8"/>
    <w:rsid w:val="D2F763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after="120"/>
      <w:jc w:val="left"/>
    </w:pPr>
    <w:rPr>
      <w:b/>
      <w:bCs/>
      <w:caps/>
      <w:sz w:val="20"/>
      <w:szCs w:val="20"/>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nhideWhenUsed/>
    <w:qFormat/>
    <w:uiPriority w:val="99"/>
    <w:rPr>
      <w:rFonts w:ascii="Times New Roman" w:hAnsi="Times New Roman" w:eastAsia="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rFonts w:ascii="Calibri" w:hAnsi="Calibri" w:eastAsia="宋体" w:cs="Times New Roman"/>
      <w:kern w:val="2"/>
      <w:sz w:val="18"/>
      <w:szCs w:val="18"/>
    </w:rPr>
  </w:style>
  <w:style w:type="character" w:customStyle="1" w:styleId="9">
    <w:name w:val="页脚 Char"/>
    <w:basedOn w:val="7"/>
    <w:link w:val="3"/>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1</Pages>
  <Words>22</Words>
  <Characters>130</Characters>
  <Lines>1</Lines>
  <Paragraphs>1</Paragraphs>
  <TotalTime>4</TotalTime>
  <ScaleCrop>false</ScaleCrop>
  <LinksUpToDate>false</LinksUpToDate>
  <CharactersWithSpaces>151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2020-07-21T17:05:00Z</dcterms:created>
  <dc:creator>微软用户</dc:creator>
  <cp:lastModifiedBy>ankang</cp:lastModifiedBy>
  <dcterms:modified xsi:type="dcterms:W3CDTF">2024-09-10T14:43:41Z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