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84IvXsJ3QWc6fl9t+7vGqr==&#10;" textCheckSum="" ver="1">
  <a:bounds l="7332" t="161" r="8034" b="3415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8" name="文本框 18"/>
        <wps:cNvSpPr txBox="1"/>
        <wps:spPr>
          <a:xfrm>
            <a:off x="0" y="0"/>
            <a:ext cx="445770" cy="2066290"/>
          </a:xfrm>
          <a:prstGeom prst="rect">
            <a:avLst/>
          </a:prstGeom>
          <a:solidFill>
            <a:srgbClr val="FFFFFF"/>
          </a:solidFill>
          <a:ln w="9525" cap="flat" cmpd="sng">
            <a:solidFill>
              <a:srgbClr val="000000"/>
            </a:solidFill>
            <a:prstDash val="solid"/>
            <a:miter/>
            <a:headEnd type="none" w="med" len="med"/>
            <a:tailEnd type="none" w="med" len="med"/>
          </a:ln>
        </wps:spPr>
        <wps:txbx/>
        <wps:bodyPr upright="1"/>
      </wps:wsp>
    </a:graphicData>
  </a:graphic>
</wp:e2oholder>
</file>