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84IvXsJ3QWc6fl9t+7vGqr==&#10;" textCheckSum="" ver="1">
  <a:bounds l="7332" t="161" r="8034" b="341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8" name="文本框 18"/>
        <wps:cNvSpPr txBox="1"/>
        <wps:spPr>
          <a:xfrm>
            <a:off x="0" y="0"/>
            <a:ext cx="445770" cy="206629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