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lang w:val="en-US" w:eastAsia="zh-CN"/>
        </w:rPr>
      </w:pPr>
      <w:r>
        <w:rPr>
          <w:rFonts w:hint="eastAsia" w:ascii="黑体" w:hAnsi="黑体" w:eastAsia="黑体" w:cs="黑体"/>
          <w:sz w:val="40"/>
          <w:szCs w:val="48"/>
          <w:lang w:val="en-US" w:eastAsia="zh-CN"/>
        </w:rPr>
        <w:t>远程续贷教程</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注意事项∶请每年登录学生在线系统不少于两次。</w:t>
      </w:r>
    </w:p>
    <w:p>
      <w:pPr>
        <w:jc w:val="center"/>
        <w:rPr>
          <w:rFonts w:hint="eastAsia" w:ascii="仿宋_GB2312" w:hAnsi="仿宋_GB2312" w:eastAsia="仿宋_GB2312" w:cs="仿宋_GB2312"/>
          <w:sz w:val="28"/>
          <w:szCs w:val="28"/>
          <w:lang w:val="en-US" w:eastAsia="zh-CN"/>
        </w:rPr>
      </w:pPr>
    </w:p>
    <w:p>
      <w:pPr>
        <w:numPr>
          <w:numId w:val="0"/>
        </w:numPr>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1.登录个人在线系统https://sls.cdb.com.cn，点击首页的申请贷款按钮和我的贷款的申请贷款卡片申请贷款。点击申请会出现手机认证短信验证界面，通过验证后会进入续贷申请界面。</w:t>
      </w:r>
    </w:p>
    <w:p>
      <w:pPr>
        <w:numPr>
          <w:numId w:val="0"/>
        </w:numPr>
        <w:ind w:leftChars="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请补充完善个人及共同借款人基本信息。选择共同借款人,系统会自动载入您的历史共同借款人，如果需要更换新的共同借款人，借款学生需要和新的共同借款人一同携带相关资料前往县级学生资助管理部门现场办理。</w:t>
      </w:r>
    </w:p>
    <w:p>
      <w:pPr>
        <w:numPr>
          <w:ilvl w:val="0"/>
          <w:numId w:val="0"/>
        </w:numPr>
        <w:ind w:leftChars="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3.确认填写信息正确无误后﹐点击下一步提交贷款申请资料，选择网上签订合同。</w:t>
      </w:r>
    </w:p>
    <w:p>
      <w:pPr>
        <w:numPr>
          <w:ilvl w:val="0"/>
          <w:numId w:val="0"/>
        </w:numPr>
        <w:ind w:leftChars="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4.同意远程受理协议，使用支付宝APP扫描二维码进行身份认证授权。</w:t>
      </w:r>
    </w:p>
    <w:p>
      <w:pPr>
        <w:numPr>
          <w:ilvl w:val="0"/>
          <w:numId w:val="0"/>
        </w:numPr>
        <w:ind w:leftChars="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5.在手机支付宝客户端完成身份实名认证，身份认证成功，远程贷款申请已提交，点击确定。</w:t>
      </w:r>
    </w:p>
    <w:p>
      <w:pPr>
        <w:numPr>
          <w:ilvl w:val="0"/>
          <w:numId w:val="0"/>
        </w:numPr>
        <w:ind w:leftChars="0"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6.返回我的贷款查看贷款申请卡片状态已刷新为远程贷款申请已提交，耐心等待老师审批受理。申请续贷后，借款学生登录学生在线系统，首页会显示该贷款申请的进度。</w:t>
      </w:r>
    </w:p>
    <w:p>
      <w:pPr>
        <w:numPr>
          <w:ilvl w:val="0"/>
          <w:numId w:val="0"/>
        </w:numPr>
        <w:ind w:leftChars="0" w:firstLine="560" w:firstLineChars="200"/>
        <w:jc w:val="left"/>
        <w:rPr>
          <w:rFonts w:hint="default" w:ascii="仿宋_GB2312" w:hAnsi="仿宋_GB2312" w:eastAsia="仿宋_GB2312" w:cs="仿宋_GB2312"/>
          <w:sz w:val="28"/>
          <w:szCs w:val="28"/>
          <w:lang w:val="en-US" w:eastAsia="zh-CN"/>
        </w:rPr>
      </w:pPr>
      <w:bookmarkStart w:id="0" w:name="_GoBack"/>
      <w:bookmarkEnd w:id="0"/>
      <w:r>
        <w:rPr>
          <w:rFonts w:hint="eastAsia" w:ascii="仿宋_GB2312" w:hAnsi="仿宋_GB2312" w:eastAsia="仿宋_GB2312" w:cs="仿宋_GB2312"/>
          <w:sz w:val="28"/>
          <w:szCs w:val="28"/>
          <w:lang w:val="en-US" w:eastAsia="zh-CN"/>
        </w:rPr>
        <w:t>7.注意保存好国家开发银行发送的短信，开学后将回执校验码交就读高校资助中心老师，录入回执。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GQ2YmQwNTY3YzE0MmE4OTUxYjAwYzM3ZTliNjUifQ=="/>
  </w:docVars>
  <w:rsids>
    <w:rsidRoot w:val="00000000"/>
    <w:rsid w:val="1DEE1865"/>
    <w:rsid w:val="26B96FE7"/>
    <w:rsid w:val="32BA5512"/>
    <w:rsid w:val="36C97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样式2"/>
    <w:basedOn w:val="1"/>
    <w:qFormat/>
    <w:uiPriority w:val="0"/>
    <w:pPr>
      <w:ind w:firstLine="420" w:firstLineChars="200"/>
    </w:pPr>
    <w:rPr>
      <w:rFonts w:ascii="Calibri" w:hAnsi="Calibri" w:eastAsia="宋体" w:cs="Times New Roman"/>
      <w:sz w:val="28"/>
    </w:rPr>
  </w:style>
  <w:style w:type="paragraph" w:customStyle="1" w:styleId="6">
    <w:name w:val="样式5"/>
    <w:basedOn w:val="2"/>
    <w:qFormat/>
    <w:uiPriority w:val="0"/>
    <w:pPr>
      <w:spacing w:line="360" w:lineRule="auto"/>
      <w:ind w:left="0" w:firstLine="440" w:firstLineChars="200"/>
      <w:jc w:val="both"/>
    </w:pPr>
    <w:rPr>
      <w:rFonts w:hint="eastAsia" w:ascii="仿宋_GB2312" w:hAnsi="仿宋_GB2312" w:eastAsia="仿宋_GB2312" w:cs="仿宋_GB2312"/>
      <w:kern w:val="0"/>
      <w:sz w:val="32"/>
      <w:szCs w:val="32"/>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421</Words>
  <Characters>449</Characters>
  <Lines>0</Lines>
  <Paragraphs>0</Paragraphs>
  <TotalTime>3</TotalTime>
  <ScaleCrop>false</ScaleCrop>
  <LinksUpToDate>false</LinksUpToDate>
  <CharactersWithSpaces>449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2022-03-18T07:43:00Z</dcterms:created>
  <dc:creator>ZCZX</dc:creator>
  <cp:lastModifiedBy>YS</cp:lastModifiedBy>
  <dcterms:modified xsi:type="dcterms:W3CDTF">2022-07-15T00:59:11Z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4D5888AD7F2F4309A493F8C0FE44DA8D</vt:lpwstr>
  </property>
</Properties>
</file>