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方正小标宋简体" w:hAnsi="黑体" w:eastAsia="方正小标宋简体"/>
          <w:snapToGrid w:val="0"/>
          <w:w w:val="9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400" w:lineRule="exact"/>
        <w:jc w:val="center"/>
        <w:rPr>
          <w:rFonts w:ascii="方正小标宋简体" w:hAnsi="黑体" w:eastAsia="方正小标宋简体"/>
          <w:snapToGrid w:val="0"/>
          <w:w w:val="90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snapToGrid w:val="0"/>
          <w:w w:val="90"/>
          <w:kern w:val="0"/>
          <w:sz w:val="44"/>
          <w:szCs w:val="44"/>
        </w:rPr>
        <w:t>石泉县社会团体分支（代表）机构专项整治行动进展情况统计表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 xml:space="preserve">     </w:t>
      </w:r>
    </w:p>
    <w:p>
      <w:pPr>
        <w:adjustRightInd w:val="0"/>
        <w:snapToGrid w:val="0"/>
        <w:spacing w:line="200" w:lineRule="exact"/>
        <w:rPr>
          <w:rFonts w:ascii="黑体" w:hAnsi="黑体" w:eastAsia="黑体" w:cs="黑体"/>
          <w:snapToGrid w:val="0"/>
          <w:kern w:val="0"/>
          <w:sz w:val="24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napToGrid w:val="0"/>
          <w:kern w:val="0"/>
          <w:sz w:val="24"/>
        </w:rPr>
      </w:pPr>
      <w:r>
        <w:rPr>
          <w:rFonts w:hint="eastAsia" w:ascii="黑体" w:hAnsi="黑体" w:eastAsia="黑体" w:cs="黑体"/>
          <w:snapToGrid w:val="0"/>
          <w:kern w:val="0"/>
          <w:sz w:val="24"/>
        </w:rPr>
        <w:t>单位（盖章）：                 2022年  月  日               联系人：                   联系电话：</w:t>
      </w:r>
    </w:p>
    <w:tbl>
      <w:tblPr>
        <w:tblStyle w:val="6"/>
        <w:tblpPr w:leftFromText="180" w:rightFromText="180" w:vertAnchor="text" w:horzAnchor="page" w:tblpX="1508" w:tblpY="86"/>
        <w:tblOverlap w:val="never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106"/>
        <w:gridCol w:w="1520"/>
        <w:gridCol w:w="1456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总体情况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成果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开展自查的社会团体数（个）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抽查检查的社会团体数（个）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发现存在整治情形的社会团体数（个）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列入整治范围的分支（代表）机构数（个）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问题情形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发现问题（个）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完成整治（个）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已完成社会团体授权任务和宗旨使命的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超出社会团体章程规定宗旨和业务范围的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另行制定章程的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名称或业务范围有相同相似的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未按照规定程序设立的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以“中心”、“联盟”、“研究会”、“促进会”、“研究院”等各类法人组织名称命名的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名称中使用“中国”“中华”“全国”“国家”等字样的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除代表机构外，名称带有地域性特征的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分支（代表）机构下再设立或者变相设立分支（代表）机构的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内部管理混乱影响正常运转的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拒不服从社会团体领导和管理的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连续两年及以上未开展活动的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与非法社会组织存在勾连的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未经社会团体授权或者批准，擅自发展会员、收取会费、接受捐赠、以社会团体名义开展活动的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财务收支未纳入社会团体统一账户管理的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开设独立银行账户的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单独制定会费标准的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通过收取管理费、赞助费等方式将分支（代表）机构委托其他组织运营的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存在违规收费或者违规开展评比达标表彰活动情形的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违反其他管理规定的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整治结果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列入整治数（个）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</w:rPr>
              <w:t>完成整治数（个）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终止的分支（代表）机构数（个）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限期整改的分支（代表）机构数（个）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pgSz w:w="16838" w:h="11906" w:orient="landscape"/>
      <w:pgMar w:top="1800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5"/>
                    <w:sz w:val="28"/>
                  </w:rPr>
                </w:pPr>
                <w:r>
                  <w:rPr>
                    <w:rStyle w:val="5"/>
                    <w:rFonts w:hint="eastAsia"/>
                    <w:sz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</w:rPr>
                  <w:fldChar w:fldCharType="begin"/>
                </w:r>
                <w:r>
                  <w:rPr>
                    <w:rStyle w:val="5"/>
                    <w:rFonts w:hint="eastAsia" w:ascii="宋体" w:hAnsi="宋体" w:cs="宋体"/>
                    <w:sz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</w:rPr>
                  <w:fldChar w:fldCharType="separate"/>
                </w:r>
                <w:r>
                  <w:rPr>
                    <w:rStyle w:val="5"/>
                    <w:rFonts w:ascii="宋体" w:hAnsi="宋体" w:cs="宋体"/>
                    <w:sz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</w:rPr>
                  <w:fldChar w:fldCharType="end"/>
                </w:r>
                <w:r>
                  <w:rPr>
                    <w:rStyle w:val="5"/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8E1608"/>
    <w:rsid w:val="00566CE4"/>
    <w:rsid w:val="00A35EDE"/>
    <w:rsid w:val="00BD41A4"/>
    <w:rsid w:val="0AE027D0"/>
    <w:rsid w:val="10E376E3"/>
    <w:rsid w:val="215D7524"/>
    <w:rsid w:val="40F074C2"/>
    <w:rsid w:val="45C10CC1"/>
    <w:rsid w:val="5672714B"/>
    <w:rsid w:val="598E1608"/>
    <w:rsid w:val="5D71C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11</TotalTime>
  <ScaleCrop>false</ScaleCrop>
  <LinksUpToDate>false</LinksUpToDate>
  <CharactersWithSpaces>842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2022-04-11T10:13:00Z</dcterms:created>
  <dc:creator>依一</dc:creator>
  <cp:lastModifiedBy>Administrator</cp:lastModifiedBy>
  <cp:lastPrinted>2022-04-13T11:43:00Z</cp:lastPrinted>
  <dcterms:modified xsi:type="dcterms:W3CDTF">2022-06-15T08:12:57Z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3CEC55E9F298411FADB149CC822F5AC3</vt:lpwstr>
  </property>
</Properties>
</file>