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小标宋简体" w:hAnsi="宋体" w:eastAsia="方正小标宋简体"/>
          <w:color w:val="000000"/>
          <w:sz w:val="32"/>
          <w:szCs w:val="32"/>
          <w:lang w:eastAsia="zh-CN"/>
        </w:rPr>
      </w:pPr>
      <w:r>
        <w:rPr>
          <w:rFonts w:hint="eastAsia" w:ascii="方正小标宋简体" w:hAnsi="宋体" w:eastAsia="方正小标宋简体"/>
          <w:color w:val="000000"/>
          <w:sz w:val="32"/>
          <w:szCs w:val="32"/>
        </w:rPr>
        <w:t>附件</w:t>
      </w:r>
      <w:r>
        <w:rPr>
          <w:rFonts w:hint="eastAsia" w:ascii="方正小标宋简体" w:hAnsi="宋体" w:eastAsia="方正小标宋简体"/>
          <w:color w:val="000000"/>
          <w:sz w:val="32"/>
          <w:szCs w:val="32"/>
          <w:lang w:val="en-US" w:eastAsia="zh-CN"/>
        </w:rPr>
        <w:t>2</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jc w:val="center"/>
        <w:textAlignment w:val="auto"/>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color w:val="333333"/>
          <w:sz w:val="44"/>
          <w:szCs w:val="44"/>
        </w:rPr>
        <w:t>石泉县学前教育政策解读</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 xml:space="preserve">一、幼儿园招生入学年龄和编班是如何规定的？ </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根据教育部颁发的《幼儿园教育指导纲要》和《幼儿园工作规程》，幼儿园应规范入园年龄和科学编班。</w:t>
      </w:r>
      <w:r>
        <w:rPr>
          <w:rFonts w:hint="eastAsia" w:ascii="仿宋_GB2312" w:eastAsia="仿宋_GB2312"/>
          <w:b/>
          <w:color w:val="000000"/>
          <w:sz w:val="32"/>
          <w:szCs w:val="32"/>
        </w:rPr>
        <w:t>一是幼儿园小班幼儿的入园年龄应为足龄三岁幼儿。</w:t>
      </w:r>
      <w:r>
        <w:rPr>
          <w:rFonts w:hint="eastAsia" w:ascii="仿宋_GB2312" w:eastAsia="仿宋_GB2312"/>
          <w:sz w:val="32"/>
          <w:szCs w:val="32"/>
        </w:rPr>
        <w:t>凡当年8月31日前年满3周岁的适龄幼儿，可在秋季招生时直接编入小班就读，</w:t>
      </w:r>
      <w:r>
        <w:rPr>
          <w:rFonts w:ascii="仿宋_GB2312" w:eastAsia="仿宋_GB2312"/>
          <w:sz w:val="32"/>
          <w:szCs w:val="32"/>
        </w:rPr>
        <w:t>春季不招收新生入园。</w:t>
      </w:r>
      <w:r>
        <w:rPr>
          <w:rFonts w:hint="eastAsia" w:ascii="仿宋_GB2312" w:eastAsia="仿宋_GB2312"/>
          <w:b/>
          <w:color w:val="000000"/>
          <w:sz w:val="32"/>
          <w:szCs w:val="32"/>
        </w:rPr>
        <w:t>二是幼儿园应严格按照幼儿年龄段规范编班。</w:t>
      </w:r>
      <w:r>
        <w:rPr>
          <w:rFonts w:hint="eastAsia" w:ascii="仿宋_GB2312" w:eastAsia="仿宋_GB2312"/>
          <w:sz w:val="32"/>
          <w:szCs w:val="32"/>
        </w:rPr>
        <w:t>各幼儿园应按照《幼儿园工作规程》和《3—6岁儿童学习与发展指南》规范编班，即按照3</w:t>
      </w:r>
      <w:r>
        <w:rPr>
          <w:rFonts w:ascii="仿宋_GB2312" w:eastAsia="仿宋_GB2312"/>
          <w:sz w:val="32"/>
          <w:szCs w:val="32"/>
        </w:rPr>
        <w:t>-4</w:t>
      </w:r>
      <w:r>
        <w:rPr>
          <w:rFonts w:hint="eastAsia" w:ascii="仿宋_GB2312" w:eastAsia="仿宋_GB2312"/>
          <w:sz w:val="32"/>
          <w:szCs w:val="32"/>
        </w:rPr>
        <w:t>、4</w:t>
      </w:r>
      <w:r>
        <w:rPr>
          <w:rFonts w:ascii="仿宋_GB2312" w:eastAsia="仿宋_GB2312"/>
          <w:sz w:val="32"/>
          <w:szCs w:val="32"/>
        </w:rPr>
        <w:t>-5</w:t>
      </w:r>
      <w:r>
        <w:rPr>
          <w:rFonts w:hint="eastAsia" w:ascii="仿宋_GB2312" w:eastAsia="仿宋_GB2312"/>
          <w:sz w:val="32"/>
          <w:szCs w:val="32"/>
        </w:rPr>
        <w:t>、5</w:t>
      </w:r>
      <w:r>
        <w:rPr>
          <w:rFonts w:ascii="仿宋_GB2312" w:eastAsia="仿宋_GB2312"/>
          <w:sz w:val="32"/>
          <w:szCs w:val="32"/>
        </w:rPr>
        <w:t>-6</w:t>
      </w:r>
      <w:r>
        <w:rPr>
          <w:rFonts w:hint="eastAsia" w:ascii="仿宋_GB2312" w:eastAsia="仿宋_GB2312"/>
          <w:sz w:val="32"/>
          <w:szCs w:val="32"/>
        </w:rPr>
        <w:t>周岁三个学龄段分别编制小、中、大班，各幼儿园不得招收未满三周岁幼儿。</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二、幼儿园3</w:t>
      </w:r>
      <w:r>
        <w:rPr>
          <w:rFonts w:ascii="黑体" w:hAnsi="黑体" w:eastAsia="黑体"/>
          <w:color w:val="000000"/>
          <w:sz w:val="32"/>
          <w:szCs w:val="32"/>
        </w:rPr>
        <w:t>-6</w:t>
      </w:r>
      <w:r>
        <w:rPr>
          <w:rFonts w:hint="eastAsia" w:ascii="黑体" w:hAnsi="黑体" w:eastAsia="黑体"/>
          <w:color w:val="000000"/>
          <w:sz w:val="32"/>
          <w:szCs w:val="32"/>
        </w:rPr>
        <w:t>周岁</w:t>
      </w:r>
      <w:r>
        <w:rPr>
          <w:rFonts w:ascii="黑体" w:hAnsi="黑体" w:eastAsia="黑体"/>
          <w:color w:val="000000"/>
          <w:sz w:val="32"/>
          <w:szCs w:val="32"/>
        </w:rPr>
        <w:t>的适龄</w:t>
      </w:r>
      <w:r>
        <w:rPr>
          <w:rFonts w:hint="eastAsia" w:ascii="黑体" w:hAnsi="黑体" w:eastAsia="黑体"/>
          <w:color w:val="000000"/>
          <w:sz w:val="32"/>
          <w:szCs w:val="32"/>
        </w:rPr>
        <w:t>幼儿</w:t>
      </w:r>
      <w:r>
        <w:rPr>
          <w:rFonts w:ascii="黑体" w:hAnsi="黑体" w:eastAsia="黑体"/>
          <w:color w:val="000000"/>
          <w:sz w:val="32"/>
          <w:szCs w:val="32"/>
        </w:rPr>
        <w:t>可以享受哪些</w:t>
      </w:r>
      <w:r>
        <w:rPr>
          <w:rFonts w:hint="eastAsia" w:ascii="黑体" w:hAnsi="黑体" w:eastAsia="黑体"/>
          <w:color w:val="000000"/>
          <w:sz w:val="32"/>
          <w:szCs w:val="32"/>
        </w:rPr>
        <w:t>教育免费政策？</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当年秋季开学年满3周岁（8月31日前出生）且进入幼儿园小班就读的适龄幼儿，都可享受190元/月的保教费免费补助和教材免费，其免费时限自该幼儿进入小班就读开始直至其幼儿园大班毕业为止。即每名3—6周岁适龄幼儿都只能在学龄足三周岁开始自小班至大班就读期间平等享受三年的学前免费教育资源。</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石泉县学前三年全额</w:t>
      </w:r>
      <w:r>
        <w:rPr>
          <w:rFonts w:ascii="黑体" w:hAnsi="黑体" w:eastAsia="黑体"/>
          <w:color w:val="000000"/>
          <w:sz w:val="32"/>
          <w:szCs w:val="32"/>
        </w:rPr>
        <w:t>免费</w:t>
      </w:r>
      <w:r>
        <w:rPr>
          <w:rFonts w:hint="eastAsia" w:ascii="黑体" w:hAnsi="黑体" w:eastAsia="黑体"/>
          <w:color w:val="000000"/>
          <w:sz w:val="32"/>
          <w:szCs w:val="32"/>
        </w:rPr>
        <w:t>的实施</w:t>
      </w:r>
      <w:r>
        <w:rPr>
          <w:rFonts w:ascii="黑体" w:hAnsi="黑体" w:eastAsia="黑体"/>
          <w:color w:val="000000"/>
          <w:sz w:val="32"/>
          <w:szCs w:val="32"/>
        </w:rPr>
        <w:t>范围</w:t>
      </w:r>
      <w:r>
        <w:rPr>
          <w:rFonts w:hint="eastAsia" w:ascii="黑体" w:hAnsi="黑体" w:eastAsia="黑体"/>
          <w:color w:val="000000"/>
          <w:sz w:val="32"/>
          <w:szCs w:val="32"/>
        </w:rPr>
        <w:t>是怎样的</w:t>
      </w:r>
      <w:r>
        <w:rPr>
          <w:rFonts w:ascii="黑体" w:hAnsi="黑体" w:eastAsia="黑体"/>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rPr>
          <w:rFonts w:ascii="黑体" w:hAnsi="黑体" w:eastAsia="黑体"/>
          <w:color w:val="000000"/>
          <w:sz w:val="32"/>
          <w:szCs w:val="32"/>
        </w:rPr>
      </w:pPr>
      <w:r>
        <w:rPr>
          <w:rFonts w:hint="eastAsia" w:ascii="仿宋_GB2312" w:eastAsia="仿宋_GB2312"/>
          <w:b/>
          <w:sz w:val="32"/>
          <w:szCs w:val="32"/>
        </w:rPr>
        <w:t>1.户籍户</w:t>
      </w:r>
      <w:r>
        <w:rPr>
          <w:rFonts w:ascii="仿宋_GB2312" w:eastAsia="仿宋_GB2312"/>
          <w:b/>
          <w:sz w:val="32"/>
          <w:szCs w:val="32"/>
        </w:rPr>
        <w:t>幼儿：</w:t>
      </w:r>
      <w:r>
        <w:rPr>
          <w:rFonts w:hint="eastAsia" w:ascii="仿宋_GB2312" w:eastAsia="仿宋_GB2312"/>
          <w:sz w:val="32"/>
          <w:szCs w:val="32"/>
        </w:rPr>
        <w:t>幼儿入园坚持相对就近入园的原则，凡我县适龄幼儿持户口本原件在户籍所在地幼儿园入园登记注册，可享受学前三年全额免费政策。</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2.招商企业户幼儿。</w:t>
      </w:r>
      <w:r>
        <w:rPr>
          <w:rFonts w:hint="eastAsia" w:ascii="仿宋_GB2312" w:hAnsi="仿宋_GB2312" w:eastAsia="仿宋_GB2312" w:cs="仿宋_GB2312"/>
          <w:sz w:val="32"/>
          <w:szCs w:val="32"/>
        </w:rPr>
        <w:t>适龄幼儿为外地户籍或本县外镇户籍，其父（母）未在本县（镇）购房，但在本县（镇）发展企业，需提供在本县城区（镇）注册有效的营业执照原件和招商引资证明入园登记注册，可享受学前三年全额免费政策。</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3.经商户幼儿。</w:t>
      </w:r>
      <w:r>
        <w:rPr>
          <w:rFonts w:hint="eastAsia" w:ascii="仿宋_GB2312" w:hAnsi="仿宋_GB2312" w:eastAsia="仿宋_GB2312" w:cs="仿宋_GB2312"/>
          <w:sz w:val="32"/>
          <w:szCs w:val="32"/>
        </w:rPr>
        <w:t>适龄幼儿为外地户籍或本县外镇户籍，其父（母）未在本县（镇）购房，但在本县（镇）长期经商的，持有效的工商营业执照原件（从发证起经营连续三年以上）及户口本原件入园登记注册，可享受学前三年全额免费政策。</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4.房产户幼儿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适龄幼儿为外地户籍或本县外镇户籍，父(母)已在我县城区购置房产并入住，持幼儿父（母）房产证原件、户口本原件入园登记注册，可享受学前三年全额免费政策。（在本县购房并入住，尚未取得房产证者，须提供户口本、幼儿父母购房合同、购房付全款的完税发票或出示幼儿父（母）已付全额购房款的有效票据证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w:t>
      </w:r>
      <w:r>
        <w:rPr>
          <w:rFonts w:hint="eastAsia" w:ascii="黑体" w:hAnsi="黑体" w:eastAsia="黑体"/>
          <w:sz w:val="32"/>
          <w:szCs w:val="32"/>
        </w:rPr>
        <w:t>不符合上述四项条件，</w:t>
      </w:r>
      <w:r>
        <w:rPr>
          <w:rFonts w:hint="eastAsia" w:ascii="黑体" w:hAnsi="黑体" w:eastAsia="黑体"/>
          <w:color w:val="000000"/>
          <w:sz w:val="32"/>
          <w:szCs w:val="32"/>
        </w:rPr>
        <w:t>在</w:t>
      </w:r>
      <w:r>
        <w:rPr>
          <w:rFonts w:ascii="黑体" w:hAnsi="黑体" w:eastAsia="黑体"/>
          <w:color w:val="000000"/>
          <w:sz w:val="32"/>
          <w:szCs w:val="32"/>
        </w:rPr>
        <w:t>民办幼儿园</w:t>
      </w:r>
      <w:r>
        <w:rPr>
          <w:rFonts w:hint="eastAsia" w:ascii="黑体" w:hAnsi="黑体" w:eastAsia="黑体"/>
          <w:color w:val="000000"/>
          <w:sz w:val="32"/>
          <w:szCs w:val="32"/>
        </w:rPr>
        <w:t>入园</w:t>
      </w:r>
      <w:r>
        <w:rPr>
          <w:rFonts w:ascii="黑体" w:hAnsi="黑体" w:eastAsia="黑体"/>
          <w:color w:val="000000"/>
          <w:sz w:val="32"/>
          <w:szCs w:val="32"/>
        </w:rPr>
        <w:t>，保教费如何减免？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Tw Cen MT Condensed Extra Bold" w:hAnsi="Tw Cen MT Condensed Extra Bold" w:eastAsia="仿宋_GB2312"/>
          <w:sz w:val="32"/>
          <w:szCs w:val="32"/>
        </w:rPr>
        <w:t>凡是</w:t>
      </w:r>
      <w:r>
        <w:rPr>
          <w:rFonts w:hint="eastAsia" w:ascii="仿宋_GB2312" w:eastAsia="仿宋_GB2312"/>
          <w:sz w:val="32"/>
          <w:szCs w:val="32"/>
        </w:rPr>
        <w:t>不符合上述四项条件的</w:t>
      </w:r>
      <w:r>
        <w:rPr>
          <w:rFonts w:ascii="仿宋_GB2312" w:eastAsia="仿宋_GB2312"/>
          <w:sz w:val="32"/>
          <w:szCs w:val="32"/>
        </w:rPr>
        <w:t>适龄幼儿</w:t>
      </w:r>
      <w:r>
        <w:rPr>
          <w:rFonts w:hint="eastAsia" w:ascii="仿宋_GB2312" w:eastAsia="仿宋_GB2312"/>
          <w:sz w:val="32"/>
          <w:szCs w:val="32"/>
        </w:rPr>
        <w:t>，可</w:t>
      </w:r>
      <w:r>
        <w:rPr>
          <w:rFonts w:ascii="仿宋_GB2312" w:eastAsia="仿宋_GB2312"/>
          <w:sz w:val="32"/>
          <w:szCs w:val="32"/>
        </w:rPr>
        <w:t>享受</w:t>
      </w:r>
      <w:r>
        <w:rPr>
          <w:rFonts w:hint="eastAsia" w:ascii="仿宋_GB2312" w:eastAsia="仿宋_GB2312"/>
          <w:sz w:val="32"/>
          <w:szCs w:val="32"/>
        </w:rPr>
        <w:t>190元</w:t>
      </w:r>
      <w:r>
        <w:rPr>
          <w:rFonts w:ascii="Tw Cen MT Condensed Extra Bold" w:hAnsi="Tw Cen MT Condensed Extra Bold" w:eastAsia="仿宋_GB2312"/>
          <w:sz w:val="32"/>
          <w:szCs w:val="32"/>
        </w:rPr>
        <w:t>/</w:t>
      </w:r>
      <w:r>
        <w:rPr>
          <w:rFonts w:hint="eastAsia" w:ascii="仿宋_GB2312" w:eastAsia="仿宋_GB2312"/>
          <w:sz w:val="32"/>
          <w:szCs w:val="32"/>
        </w:rPr>
        <w:t>月的保教费补助和</w:t>
      </w:r>
      <w:r>
        <w:rPr>
          <w:rFonts w:ascii="仿宋_GB2312" w:eastAsia="仿宋_GB2312"/>
          <w:sz w:val="32"/>
          <w:szCs w:val="32"/>
        </w:rPr>
        <w:t>免费</w:t>
      </w:r>
      <w:r>
        <w:rPr>
          <w:rFonts w:hint="eastAsia" w:ascii="仿宋_GB2312" w:eastAsia="仿宋_GB2312"/>
          <w:sz w:val="32"/>
          <w:szCs w:val="32"/>
        </w:rPr>
        <w:t>教材，再根据</w:t>
      </w:r>
      <w:r>
        <w:rPr>
          <w:rFonts w:ascii="仿宋_GB2312" w:eastAsia="仿宋_GB2312"/>
          <w:sz w:val="32"/>
          <w:szCs w:val="32"/>
        </w:rPr>
        <w:t>民办幼儿园</w:t>
      </w:r>
      <w:r>
        <w:rPr>
          <w:rFonts w:hint="eastAsia" w:ascii="仿宋_GB2312" w:eastAsia="仿宋_GB2312"/>
          <w:sz w:val="32"/>
          <w:szCs w:val="32"/>
        </w:rPr>
        <w:t>保教费</w:t>
      </w:r>
      <w:r>
        <w:rPr>
          <w:rFonts w:ascii="仿宋_GB2312" w:eastAsia="仿宋_GB2312"/>
          <w:sz w:val="32"/>
          <w:szCs w:val="32"/>
        </w:rPr>
        <w:t>备案标准，</w:t>
      </w:r>
      <w:r>
        <w:rPr>
          <w:rFonts w:hint="eastAsia" w:ascii="仿宋_GB2312" w:eastAsia="仿宋_GB2312"/>
          <w:sz w:val="32"/>
          <w:szCs w:val="32"/>
        </w:rPr>
        <w:t>家长需自行</w:t>
      </w:r>
      <w:r>
        <w:rPr>
          <w:rFonts w:ascii="仿宋_GB2312" w:eastAsia="仿宋_GB2312"/>
          <w:sz w:val="32"/>
          <w:szCs w:val="32"/>
        </w:rPr>
        <w:t>承担差额保教费</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民办幼儿园保教费备案标准：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石泉江南幼儿园 610元/月，珍珠河畔幼儿园600元/月，滨江新城幼儿园、朵朵幼儿园400元/月，池河镇中心幼儿园410元/月。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w Cen MT Condensed Extra Bold">
    <w:altName w:val="Yu Gothic UI Semibold"/>
    <w:panose1 w:val="020B0803020202020204"/>
    <w:charset w:val="00"/>
    <w:family w:val="swiss"/>
    <w:pitch w:val="default"/>
    <w:sig w:usb0="00000000" w:usb1="00000000" w:usb2="00000000" w:usb3="00000000" w:csb0="20000003" w:csb1="00000000"/>
  </w:font>
  <w:font w:name="Yu Gothic UI Semibold">
    <w:panose1 w:val="020B07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008F3"/>
    <w:rsid w:val="1D20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SQJT815</Company>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2021-08-21T09:17:00Z</dcterms:created>
  <dc:creator>☞九尾狐☆</dc:creator>
  <cp:lastModifiedBy>☞九尾狐☆</cp:lastModifiedBy>
  <dcterms:modified xsi:type="dcterms:W3CDTF">2021-08-21T09:18:05Z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A2D4727A44F84F688EAF18AA62C8BAEC</vt:lpwstr>
  </property>
</Properties>
</file>