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rPr>
          <w:rFonts w:ascii="仿宋_GB2312" w:hAnsi="黑体" w:eastAsia="仿宋_GB2312" w:cs="方正小标宋简体"/>
          <w:sz w:val="32"/>
          <w:szCs w:val="32"/>
        </w:rPr>
      </w:pPr>
      <w:r>
        <w:rPr>
          <w:rFonts w:hint="eastAsia" w:ascii="仿宋_GB2312" w:hAnsi="黑体" w:eastAsia="仿宋_GB2312" w:cs="方正小标宋简体"/>
          <w:sz w:val="32"/>
          <w:szCs w:val="32"/>
        </w:rPr>
        <w:t>附件1</w:t>
      </w:r>
      <w:r>
        <w:rPr>
          <w:rFonts w:ascii="仿宋_GB2312" w:hAnsi="黑体" w:eastAsia="仿宋_GB2312" w:cs="方正小标宋简体"/>
          <w:sz w:val="32"/>
          <w:szCs w:val="32"/>
        </w:rPr>
        <w:t>：</w:t>
      </w:r>
    </w:p>
    <w:p>
      <w:pPr>
        <w:spacing w:after="156" w:afterLines="50" w:line="500" w:lineRule="exact"/>
        <w:jc w:val="center"/>
        <w:rPr>
          <w:rFonts w:ascii="方正小标宋简体" w:hAnsi="黑体" w:eastAsia="方正小标宋简体" w:cs="方正小标宋简体"/>
          <w:sz w:val="40"/>
          <w:szCs w:val="40"/>
        </w:rPr>
      </w:pPr>
      <w:r>
        <w:rPr>
          <w:rFonts w:hint="eastAsia" w:ascii="方正小标宋简体" w:hAnsi="黑体" w:eastAsia="方正小标宋简体" w:cs="方正小标宋简体"/>
          <w:sz w:val="40"/>
          <w:szCs w:val="40"/>
        </w:rPr>
        <w:t>石泉县“谁执法谁普法”重要时间节点普法宣传</w:t>
      </w:r>
    </w:p>
    <w:p>
      <w:pPr>
        <w:spacing w:after="156" w:afterLines="50" w:line="500" w:lineRule="exact"/>
        <w:jc w:val="center"/>
        <w:rPr>
          <w:rFonts w:hint="eastAsia" w:ascii="方正小标宋简体" w:hAnsi="黑体" w:eastAsia="方正小标宋简体" w:cs="方正小标宋简体"/>
          <w:sz w:val="40"/>
          <w:szCs w:val="40"/>
        </w:rPr>
      </w:pPr>
      <w:r>
        <w:rPr>
          <w:rFonts w:hint="eastAsia" w:ascii="方正小标宋简体" w:hAnsi="黑体" w:eastAsia="方正小标宋简体" w:cs="方正小标宋简体"/>
          <w:sz w:val="40"/>
          <w:szCs w:val="40"/>
        </w:rPr>
        <w:t>责任清单</w:t>
      </w:r>
    </w:p>
    <w:tbl>
      <w:tblPr>
        <w:tblStyle w:val="17"/>
        <w:tblW w:w="9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7"/>
        <w:gridCol w:w="2617"/>
        <w:gridCol w:w="4485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4" w:hRule="atLeast"/>
          <w:tblHeader/>
          <w:jc w:val="center"/>
        </w:trPr>
        <w:tc>
          <w:tcPr>
            <w:tcW w:w="8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月份</w:t>
            </w:r>
          </w:p>
        </w:tc>
        <w:tc>
          <w:tcPr>
            <w:tcW w:w="261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重要时间节点</w:t>
            </w:r>
          </w:p>
        </w:tc>
        <w:tc>
          <w:tcPr>
            <w:tcW w:w="448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重点宣传内容</w:t>
            </w:r>
          </w:p>
        </w:tc>
        <w:tc>
          <w:tcPr>
            <w:tcW w:w="20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牵头责任单位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atLeast"/>
          <w:jc w:val="center"/>
        </w:trPr>
        <w:tc>
          <w:tcPr>
            <w:tcW w:w="8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1月</w:t>
            </w: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全国110宣传日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中华人民共和国刑法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中华人民共和国治安管理处罚法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中华人民共和国人民警察法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2月</w:t>
            </w: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疫情防控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</w:t>
            </w:r>
            <w:r>
              <w:rPr>
                <w:rFonts w:ascii="仿宋" w:hAnsi="仿宋" w:eastAsia="仿宋" w:cs="仿宋"/>
                <w:sz w:val="28"/>
                <w:szCs w:val="28"/>
              </w:rPr>
              <w:t>传染病防治法及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其</w:t>
            </w:r>
            <w:r>
              <w:rPr>
                <w:rFonts w:ascii="仿宋" w:hAnsi="仿宋" w:eastAsia="仿宋" w:cs="仿宋"/>
                <w:sz w:val="28"/>
                <w:szCs w:val="28"/>
              </w:rPr>
              <w:t>实施办法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突发公共卫生事件</w:t>
            </w:r>
            <w:r>
              <w:rPr>
                <w:rFonts w:ascii="仿宋" w:hAnsi="仿宋" w:eastAsia="仿宋" w:cs="仿宋"/>
                <w:sz w:val="28"/>
                <w:szCs w:val="28"/>
              </w:rPr>
              <w:t>应急条例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中华人民共和国动物防疫法（2021</w:t>
            </w:r>
            <w:r>
              <w:rPr>
                <w:rFonts w:ascii="仿宋" w:hAnsi="仿宋" w:eastAsia="仿宋" w:cs="仿宋"/>
                <w:sz w:val="28"/>
                <w:szCs w:val="28"/>
              </w:rPr>
              <w:t>.5.1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</w:t>
            </w:r>
            <w:r>
              <w:rPr>
                <w:rFonts w:ascii="仿宋" w:hAnsi="仿宋" w:eastAsia="仿宋" w:cs="仿宋"/>
                <w:sz w:val="28"/>
                <w:szCs w:val="28"/>
              </w:rPr>
              <w:t>野生动物保护法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县卫生健康局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县农业农村局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</w:t>
            </w:r>
            <w:r>
              <w:rPr>
                <w:rFonts w:ascii="仿宋" w:hAnsi="仿宋" w:eastAsia="仿宋" w:cs="仿宋"/>
                <w:sz w:val="28"/>
                <w:szCs w:val="28"/>
              </w:rPr>
              <w:t>林业局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9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“春风行动”就业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创业</w:t>
            </w:r>
            <w:r>
              <w:rPr>
                <w:rFonts w:ascii="仿宋" w:hAnsi="仿宋" w:eastAsia="仿宋" w:cs="仿宋"/>
                <w:sz w:val="28"/>
                <w:szCs w:val="28"/>
              </w:rPr>
              <w:t>服务活动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保障</w:t>
            </w:r>
            <w:r>
              <w:rPr>
                <w:rFonts w:ascii="仿宋" w:hAnsi="仿宋" w:eastAsia="仿宋" w:cs="仿宋"/>
                <w:sz w:val="28"/>
                <w:szCs w:val="28"/>
              </w:rPr>
              <w:t>农民工工资支付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条例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中华人民共和国劳动法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中华人民共和国劳动合同法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中华人民共和国劳动争议调解仲裁法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县人社局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县总工会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3月</w:t>
            </w: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“3.8”妇女节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中华人民共和国妇女权益保护法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中华人民共和国反家庭暴力法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中华人民共和国民法典（婚姻家庭编）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县妇联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3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“3.3”世界野生动植物日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“3.21”世界  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森林日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中华人民共和国森林法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中华人民共和国农业法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中华人民共和国野生动物保护法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中华人民共和国动物防疫法（2021</w:t>
            </w:r>
            <w:r>
              <w:rPr>
                <w:rFonts w:ascii="仿宋" w:hAnsi="仿宋" w:eastAsia="仿宋" w:cs="仿宋"/>
                <w:sz w:val="28"/>
                <w:szCs w:val="28"/>
              </w:rPr>
              <w:t>.5.1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县林业局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“3.15”国际消费者权益日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中华人民共和国消费者权益保护法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“3.22”世界水日 中国水周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中华人民共和国水法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安康市</w:t>
            </w:r>
            <w:r>
              <w:rPr>
                <w:rFonts w:ascii="仿宋" w:hAnsi="仿宋" w:eastAsia="仿宋" w:cs="仿宋"/>
                <w:sz w:val="28"/>
                <w:szCs w:val="28"/>
              </w:rPr>
              <w:t>汉江流域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水质</w:t>
            </w:r>
            <w:r>
              <w:rPr>
                <w:rFonts w:ascii="仿宋" w:hAnsi="仿宋" w:eastAsia="仿宋" w:cs="仿宋"/>
                <w:sz w:val="28"/>
                <w:szCs w:val="28"/>
              </w:rPr>
              <w:t>保护条例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（2021.4.1）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0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科技之春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中华人民共和国科学技术进步法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全面科学素质行动计划纲要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反邪教知识</w:t>
            </w:r>
          </w:p>
        </w:tc>
        <w:tc>
          <w:tcPr>
            <w:tcW w:w="200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县科协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4月</w:t>
            </w:r>
          </w:p>
        </w:tc>
        <w:tc>
          <w:tcPr>
            <w:tcW w:w="2617" w:type="dxa"/>
            <w:vAlign w:val="center"/>
          </w:tcPr>
          <w:p>
            <w:pPr>
              <w:spacing w:line="360" w:lineRule="exact"/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综治平安宣传月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</w:t>
            </w:r>
            <w:r>
              <w:rPr>
                <w:rFonts w:ascii="仿宋" w:hAnsi="仿宋" w:eastAsia="仿宋" w:cs="仿宋"/>
                <w:sz w:val="28"/>
                <w:szCs w:val="28"/>
              </w:rPr>
              <w:t>民法典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平安建设、扫黑除恶、“三率两度”等</w:t>
            </w:r>
            <w:r>
              <w:rPr>
                <w:rFonts w:ascii="仿宋" w:hAnsi="仿宋" w:eastAsia="仿宋" w:cs="仿宋"/>
                <w:sz w:val="28"/>
                <w:szCs w:val="28"/>
              </w:rPr>
              <w:t>法律法规及政策</w:t>
            </w:r>
          </w:p>
        </w:tc>
        <w:tc>
          <w:tcPr>
            <w:tcW w:w="2009" w:type="dxa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</w:t>
            </w:r>
            <w:r>
              <w:rPr>
                <w:rFonts w:ascii="仿宋" w:hAnsi="仿宋" w:eastAsia="仿宋" w:cs="仿宋"/>
                <w:sz w:val="28"/>
                <w:szCs w:val="28"/>
              </w:rPr>
              <w:t>政法委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县法  院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县检察院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全国税收宣传月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中华人民共和国企业所得税法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中华人民共和国个人所得税法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中华人民共和国税收征收管理法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县税务局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9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“4.15”</w:t>
            </w:r>
            <w:r>
              <w:fldChar w:fldCharType="begin"/>
            </w:r>
            <w:r>
              <w:instrText xml:space="preserve"> HYPERLINK "http://baike.baidu.com/item/%E5%85%A8%E6%B0%91%E5%9B%BD%E5%AE%B6%E5%AE%89%E5%85%A8%E6%95%99%E8%82%B2%E6%97%A5" \t "http://baike.baidu.com/_blank" </w:instrText>
            </w:r>
            <w: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全民国家安全教育日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中华人民共和国宪法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中华人民共和国国家安全法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中华人民共和国反分裂国家法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中华人民共和国反间谍法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县委办  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“4.26”知识产权周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中华人民共和国专利法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中华人民共和国商标法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中华人民共和国著作权法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县市场监管局 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县文旅广电局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“四进”宗教场所  活动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中华人民共和国宪法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民族宗教政策及法律法规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5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5月</w:t>
            </w: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保密宣传月</w:t>
            </w:r>
          </w:p>
        </w:tc>
        <w:tc>
          <w:tcPr>
            <w:tcW w:w="448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中华人民共和国保密法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“5.12”全国防灾减灾日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中华人民共和国防震减灾法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中华人民共和国防空法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县应急管理局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2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“5.15”打击和防范经济犯罪宣传日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“5.17”世界电信日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中华人民共和国刑法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中华人民共和国反传销法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中华人民共和国反洗钱法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防范电信网络诈骗知识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防范</w:t>
            </w:r>
            <w:r>
              <w:rPr>
                <w:rFonts w:ascii="仿宋" w:hAnsi="仿宋" w:eastAsia="仿宋" w:cs="仿宋"/>
                <w:sz w:val="28"/>
                <w:szCs w:val="28"/>
              </w:rPr>
              <w:t>和处置非法集资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条（2021.5</w:t>
            </w:r>
            <w:r>
              <w:rPr>
                <w:rFonts w:ascii="仿宋" w:hAnsi="仿宋" w:eastAsia="仿宋" w:cs="仿宋"/>
                <w:sz w:val="28"/>
                <w:szCs w:val="28"/>
              </w:rPr>
              <w:t>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县政府办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</w:t>
            </w:r>
            <w:r>
              <w:rPr>
                <w:rFonts w:ascii="仿宋" w:hAnsi="仿宋" w:eastAsia="仿宋" w:cs="仿宋"/>
                <w:sz w:val="28"/>
                <w:szCs w:val="28"/>
              </w:rPr>
              <w:t>金融机构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各</w:t>
            </w:r>
            <w:r>
              <w:rPr>
                <w:rFonts w:ascii="仿宋" w:hAnsi="仿宋" w:eastAsia="仿宋" w:cs="仿宋"/>
                <w:sz w:val="28"/>
                <w:szCs w:val="28"/>
              </w:rPr>
              <w:t>通讯公司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7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“5.19”中国旅游日</w:t>
            </w:r>
          </w:p>
        </w:tc>
        <w:tc>
          <w:tcPr>
            <w:tcW w:w="448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中华人民共和国旅游法</w:t>
            </w:r>
          </w:p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中华人民共和国旅游安全管理办法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县文旅广电局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全国助残日</w:t>
            </w:r>
          </w:p>
        </w:tc>
        <w:tc>
          <w:tcPr>
            <w:tcW w:w="4485" w:type="dxa"/>
            <w:vAlign w:val="center"/>
          </w:tcPr>
          <w:p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中华人民共和国残疾人保障法</w:t>
            </w:r>
          </w:p>
        </w:tc>
        <w:tc>
          <w:tcPr>
            <w:tcW w:w="2009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6月</w:t>
            </w: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安全生产月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中华人民共和国安全生产法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中华人民共和国突发事件应对法</w:t>
            </w:r>
          </w:p>
          <w:p>
            <w:pPr>
              <w:spacing w:line="300" w:lineRule="exact"/>
              <w:rPr>
                <w:rFonts w:ascii="Arial" w:hAnsi="Arial" w:eastAsia="宋体" w:cs="Arial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安全生产违法行为行政处罚办法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“6.5”世界环境日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中华人民共和国环境保护法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陕西省秦岭生态环境保护条例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生态环境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石泉分局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“6.25”全国土地日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中华人民共和国土地管理法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县自然资源局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“6·26”国际禁毒日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中华人民共和国禁毒法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中华人民共和国禁毒条例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（禁毒办）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文化和自然遗产日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中华人民共和国文物保护法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中华人民共和国非物质文化遗产法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县文旅广电局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3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全国节能宣传周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中华人民共和国节约能源法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中华人民共和国循环经济促进法</w:t>
            </w:r>
          </w:p>
        </w:tc>
        <w:tc>
          <w:tcPr>
            <w:tcW w:w="200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20" w:hRule="atLeast"/>
          <w:jc w:val="center"/>
        </w:trPr>
        <w:tc>
          <w:tcPr>
            <w:tcW w:w="8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7月</w:t>
            </w: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“7.1”中国共产党</w:t>
            </w:r>
            <w:r>
              <w:rPr>
                <w:rFonts w:ascii="仿宋" w:hAnsi="仿宋" w:eastAsia="仿宋" w:cs="仿宋"/>
                <w:sz w:val="28"/>
                <w:szCs w:val="28"/>
              </w:rPr>
              <w:t>诞生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日（充实）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中国共产党章程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中国共产党廉洁自律准则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中国共产党纪律处分条例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中国共产党支部工作条例(试行）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中华人民共和国公务员法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中华人民共和国公职人员政务处分法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ind w:firstLine="140" w:firstLineChars="5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县纪委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（监委）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县委组织部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县委宣传部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县直机关工委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6" w:hRule="atLeast"/>
          <w:jc w:val="center"/>
        </w:trPr>
        <w:tc>
          <w:tcPr>
            <w:tcW w:w="8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8月</w:t>
            </w: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“8.8”全民健身日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中华人民共和国体育法</w:t>
            </w:r>
          </w:p>
        </w:tc>
        <w:tc>
          <w:tcPr>
            <w:tcW w:w="200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县教体科技局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5" w:hRule="atLeast"/>
          <w:jc w:val="center"/>
        </w:trPr>
        <w:tc>
          <w:tcPr>
            <w:tcW w:w="81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9月</w:t>
            </w: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“法律进校园”宣传周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“9.10”教师节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中华人民共和国宪法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中华人民共和国民法典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中华人民共和国未成年人</w:t>
            </w:r>
            <w:r>
              <w:rPr>
                <w:rFonts w:ascii="仿宋" w:hAnsi="仿宋" w:eastAsia="仿宋" w:cs="仿宋"/>
                <w:sz w:val="28"/>
                <w:szCs w:val="28"/>
              </w:rPr>
              <w:t>保护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法（2021.</w:t>
            </w:r>
            <w:r>
              <w:rPr>
                <w:rFonts w:ascii="仿宋" w:hAnsi="仿宋" w:eastAsia="仿宋" w:cs="仿宋"/>
                <w:sz w:val="28"/>
                <w:szCs w:val="28"/>
              </w:rPr>
              <w:t>6.1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中华人民共和国预防未成年人</w:t>
            </w:r>
            <w:r>
              <w:rPr>
                <w:rFonts w:ascii="仿宋" w:hAnsi="仿宋" w:eastAsia="仿宋" w:cs="仿宋"/>
                <w:sz w:val="28"/>
                <w:szCs w:val="28"/>
              </w:rPr>
              <w:t>犯罪法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（2021.</w:t>
            </w:r>
            <w:r>
              <w:rPr>
                <w:rFonts w:ascii="仿宋" w:hAnsi="仿宋" w:eastAsia="仿宋" w:cs="仿宋"/>
                <w:sz w:val="28"/>
                <w:szCs w:val="28"/>
              </w:rPr>
              <w:t>6.1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中华人民共和国教育法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中华人民共和国教师法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县教体科技局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县委普法办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法律援助宣传月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中华人民共和国法律援助条例</w:t>
            </w:r>
          </w:p>
        </w:tc>
        <w:tc>
          <w:tcPr>
            <w:tcW w:w="200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无线电</w:t>
            </w:r>
            <w:r>
              <w:rPr>
                <w:rFonts w:ascii="仿宋" w:hAnsi="仿宋" w:eastAsia="仿宋" w:cs="仿宋"/>
                <w:sz w:val="28"/>
                <w:szCs w:val="28"/>
              </w:rPr>
              <w:t>宣传月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中华人民共和国无线电管理条例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中华人民共和国无线电</w:t>
            </w:r>
            <w:r>
              <w:rPr>
                <w:rFonts w:ascii="仿宋" w:hAnsi="仿宋" w:eastAsia="仿宋" w:cs="仿宋"/>
                <w:sz w:val="28"/>
                <w:szCs w:val="28"/>
              </w:rPr>
              <w:t>频率划分规定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政府办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世界统计日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中华人民共和国统计法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中华人民共和国统计法实施条例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10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“9.20”公民道德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社会主义核心价值观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新民风</w:t>
            </w:r>
            <w:r>
              <w:rPr>
                <w:rFonts w:ascii="仿宋" w:hAnsi="仿宋" w:eastAsia="仿宋" w:cs="仿宋"/>
                <w:sz w:val="28"/>
                <w:szCs w:val="28"/>
              </w:rPr>
              <w:t>建设知识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县委宣传部（文明办）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1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“9.30”烈士纪念日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中华人民共和国宪法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中华人民共和国英雄烈士保护法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中华人民共和国退役军人</w:t>
            </w:r>
            <w:r>
              <w:rPr>
                <w:rFonts w:ascii="仿宋" w:hAnsi="仿宋" w:eastAsia="仿宋" w:cs="仿宋"/>
                <w:sz w:val="28"/>
                <w:szCs w:val="28"/>
              </w:rPr>
              <w:t>保障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法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7"/>
                <w:sz w:val="24"/>
                <w:szCs w:val="28"/>
              </w:rPr>
              <w:t>县退役军人事务局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全国质量月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中华人民共和国产品质量法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中华人民共和国食品安全法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县市场监管局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2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全国安全用药月</w:t>
            </w:r>
          </w:p>
        </w:tc>
        <w:tc>
          <w:tcPr>
            <w:tcW w:w="448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中华人民共和国药品管理法</w:t>
            </w:r>
          </w:p>
          <w:p>
            <w:pPr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陕西省保健用品管理条例</w:t>
            </w:r>
          </w:p>
        </w:tc>
        <w:tc>
          <w:tcPr>
            <w:tcW w:w="2009" w:type="dxa"/>
            <w:tcBorders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</w:t>
            </w:r>
            <w:r>
              <w:rPr>
                <w:rFonts w:ascii="仿宋" w:hAnsi="仿宋" w:eastAsia="仿宋" w:cs="仿宋"/>
                <w:sz w:val="28"/>
                <w:szCs w:val="28"/>
              </w:rPr>
              <w:t>卫生健康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7" w:hRule="atLeast"/>
          <w:jc w:val="center"/>
        </w:trPr>
        <w:tc>
          <w:tcPr>
            <w:tcW w:w="81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10月</w:t>
            </w: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“10.17”国家扶贫日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宣传党和政府脱贫攻坚方针政策、重要举措和巨大成效，乡村振兴战略</w:t>
            </w:r>
            <w:r>
              <w:rPr>
                <w:rFonts w:ascii="仿宋" w:hAnsi="仿宋" w:eastAsia="仿宋" w:cs="仿宋"/>
                <w:sz w:val="28"/>
                <w:szCs w:val="28"/>
              </w:rPr>
              <w:t>实施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有关政策。</w:t>
            </w:r>
          </w:p>
        </w:tc>
        <w:tc>
          <w:tcPr>
            <w:tcW w:w="200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县扶贫局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9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全国敬老月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中华人民共和国老年人权益保障法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开展“智慧</w:t>
            </w:r>
            <w:r>
              <w:rPr>
                <w:rFonts w:ascii="仿宋" w:hAnsi="仿宋" w:eastAsia="仿宋" w:cs="仿宋"/>
                <w:sz w:val="28"/>
                <w:szCs w:val="28"/>
              </w:rPr>
              <w:t>助老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”活动</w:t>
            </w:r>
          </w:p>
        </w:tc>
        <w:tc>
          <w:tcPr>
            <w:tcW w:w="2009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县人社</w:t>
            </w:r>
            <w:r>
              <w:rPr>
                <w:rFonts w:ascii="仿宋" w:hAnsi="仿宋" w:eastAsia="仿宋" w:cs="仿宋"/>
                <w:sz w:val="28"/>
                <w:szCs w:val="28"/>
              </w:rPr>
              <w:t>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县</w:t>
            </w:r>
            <w:r>
              <w:rPr>
                <w:rFonts w:ascii="仿宋" w:hAnsi="仿宋" w:eastAsia="仿宋" w:cs="仿宋"/>
                <w:sz w:val="24"/>
                <w:szCs w:val="28"/>
              </w:rPr>
              <w:t>养老经办中心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76" w:hRule="atLeast"/>
          <w:jc w:val="center"/>
        </w:trPr>
        <w:tc>
          <w:tcPr>
            <w:tcW w:w="817" w:type="dxa"/>
            <w:vMerge w:val="restart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11月</w:t>
            </w: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“11.9”消防宣传日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中华人民共和国消防法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县消防大队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5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综治平安宣传月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</w:t>
            </w:r>
            <w:r>
              <w:rPr>
                <w:rFonts w:ascii="仿宋" w:hAnsi="仿宋" w:eastAsia="仿宋" w:cs="仿宋"/>
                <w:sz w:val="28"/>
                <w:szCs w:val="28"/>
              </w:rPr>
              <w:t>民法典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平安建设、扫黑除恶、“三率两度”知识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</w:t>
            </w:r>
            <w:r>
              <w:rPr>
                <w:rFonts w:ascii="仿宋" w:hAnsi="仿宋" w:eastAsia="仿宋" w:cs="仿宋"/>
                <w:sz w:val="28"/>
                <w:szCs w:val="28"/>
              </w:rPr>
              <w:t>政法委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县法  院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县检察院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县公安局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2" w:hRule="atLeast"/>
          <w:jc w:val="center"/>
        </w:trPr>
        <w:tc>
          <w:tcPr>
            <w:tcW w:w="817" w:type="dxa"/>
            <w:vMerge w:val="restart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</w:t>
            </w:r>
          </w:p>
        </w:tc>
        <w:tc>
          <w:tcPr>
            <w:tcW w:w="2617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“12.2”全国交通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安全日</w:t>
            </w:r>
          </w:p>
        </w:tc>
        <w:tc>
          <w:tcPr>
            <w:tcW w:w="4485" w:type="dxa"/>
            <w:tcBorders>
              <w:top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中华人民共和国道路交通安全法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中华人民共和国公路法</w:t>
            </w:r>
          </w:p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陕西省道路运输管理条例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县交警大队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县交通局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5" w:hRule="atLeast"/>
          <w:jc w:val="center"/>
        </w:trPr>
        <w:tc>
          <w:tcPr>
            <w:tcW w:w="817" w:type="dxa"/>
            <w:vMerge w:val="continue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“12.4”国家宪法日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“宪法宣传周”</w:t>
            </w:r>
          </w:p>
        </w:tc>
        <w:tc>
          <w:tcPr>
            <w:tcW w:w="448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中华人民共和国宪法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</w:t>
            </w:r>
            <w:r>
              <w:rPr>
                <w:rFonts w:ascii="仿宋" w:hAnsi="仿宋" w:eastAsia="仿宋" w:cs="仿宋"/>
                <w:sz w:val="28"/>
                <w:szCs w:val="28"/>
              </w:rPr>
              <w:t>民法典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县委普法办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县委宣传部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县人大办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atLeast"/>
          <w:jc w:val="center"/>
        </w:trPr>
        <w:tc>
          <w:tcPr>
            <w:tcW w:w="817" w:type="dxa"/>
            <w:vMerge w:val="continue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17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安全生产法宣传周</w:t>
            </w:r>
          </w:p>
        </w:tc>
        <w:tc>
          <w:tcPr>
            <w:tcW w:w="4485" w:type="dxa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中华人民共和国安全生产法</w:t>
            </w:r>
          </w:p>
        </w:tc>
        <w:tc>
          <w:tcPr>
            <w:tcW w:w="2009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县应急管理局</w:t>
            </w:r>
          </w:p>
        </w:tc>
      </w:tr>
    </w:tbl>
    <w:p>
      <w:pPr>
        <w:spacing w:line="300" w:lineRule="exact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说明</w:t>
      </w:r>
      <w:r>
        <w:rPr>
          <w:rFonts w:ascii="仿宋_GB2312" w:eastAsia="仿宋_GB2312"/>
          <w:sz w:val="24"/>
          <w:szCs w:val="30"/>
        </w:rPr>
        <w:t>：</w:t>
      </w:r>
    </w:p>
    <w:p>
      <w:pPr>
        <w:spacing w:line="300" w:lineRule="exact"/>
        <w:ind w:firstLine="480" w:firstLineChars="200"/>
        <w:rPr>
          <w:rFonts w:ascii="仿宋_GB2312" w:eastAsia="仿宋_GB2312"/>
          <w:sz w:val="24"/>
          <w:szCs w:val="30"/>
        </w:rPr>
      </w:pPr>
      <w:r>
        <w:rPr>
          <w:rFonts w:hint="eastAsia" w:ascii="仿宋_GB2312" w:eastAsia="仿宋_GB2312"/>
          <w:sz w:val="24"/>
          <w:szCs w:val="30"/>
        </w:rPr>
        <w:t>1、</w:t>
      </w:r>
      <w:r>
        <w:rPr>
          <w:rFonts w:ascii="仿宋_GB2312" w:eastAsia="仿宋_GB2312"/>
          <w:sz w:val="24"/>
          <w:szCs w:val="30"/>
        </w:rPr>
        <w:t>根据新制定或修订的重点法律法规、规章的颁布实施情况及时开展集中宣传。</w:t>
      </w:r>
    </w:p>
    <w:p>
      <w:pPr>
        <w:spacing w:line="300" w:lineRule="exact"/>
        <w:ind w:firstLine="4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/>
          <w:sz w:val="24"/>
          <w:szCs w:val="30"/>
        </w:rPr>
        <w:t>2</w:t>
      </w:r>
      <w:r>
        <w:rPr>
          <w:rFonts w:hint="eastAsia" w:ascii="仿宋_GB2312" w:eastAsia="仿宋_GB2312"/>
          <w:sz w:val="24"/>
          <w:szCs w:val="30"/>
        </w:rPr>
        <w:t>、</w:t>
      </w:r>
      <w:r>
        <w:rPr>
          <w:rFonts w:ascii="仿宋_GB2312" w:eastAsia="仿宋_GB2312"/>
          <w:sz w:val="24"/>
          <w:szCs w:val="30"/>
        </w:rPr>
        <w:t>各部门、各行业要结合</w:t>
      </w:r>
      <w:r>
        <w:rPr>
          <w:rFonts w:hint="eastAsia" w:ascii="仿宋_GB2312" w:eastAsia="仿宋_GB2312"/>
          <w:sz w:val="24"/>
          <w:szCs w:val="30"/>
        </w:rPr>
        <w:t>实际</w:t>
      </w:r>
      <w:r>
        <w:rPr>
          <w:rFonts w:ascii="仿宋_GB2312" w:eastAsia="仿宋_GB2312"/>
          <w:sz w:val="24"/>
          <w:szCs w:val="30"/>
        </w:rPr>
        <w:t>，突出但不限于以上节点和项目，统筹策划，履行普法责任，开</w:t>
      </w:r>
      <w:r>
        <w:rPr>
          <w:rFonts w:hint="eastAsia" w:ascii="仿宋_GB2312" w:eastAsia="仿宋_GB2312"/>
          <w:sz w:val="24"/>
          <w:szCs w:val="30"/>
        </w:rPr>
        <w:t>展</w:t>
      </w:r>
      <w:r>
        <w:rPr>
          <w:rFonts w:ascii="仿宋_GB2312" w:eastAsia="仿宋_GB2312"/>
          <w:sz w:val="24"/>
          <w:szCs w:val="30"/>
        </w:rPr>
        <w:t>好重点宣传工作。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0"/>
          <w:szCs w:val="30"/>
          <w:lang w:val="zh-CN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072"/>
        <w:tab w:val="clear" w:pos="4153"/>
        <w:tab w:val="clear" w:pos="8306"/>
      </w:tabs>
    </w:pPr>
    <w:r>
      <w:pict>
        <v:shape id="文本框 5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2855B2"/>
    <w:rsid w:val="00023688"/>
    <w:rsid w:val="0005727D"/>
    <w:rsid w:val="000821F4"/>
    <w:rsid w:val="000B027C"/>
    <w:rsid w:val="000B4493"/>
    <w:rsid w:val="00117CD1"/>
    <w:rsid w:val="001426A0"/>
    <w:rsid w:val="001440EF"/>
    <w:rsid w:val="00221D74"/>
    <w:rsid w:val="00252753"/>
    <w:rsid w:val="002A07FE"/>
    <w:rsid w:val="00337763"/>
    <w:rsid w:val="003753EF"/>
    <w:rsid w:val="003F5062"/>
    <w:rsid w:val="004249CC"/>
    <w:rsid w:val="00424CB4"/>
    <w:rsid w:val="00427E74"/>
    <w:rsid w:val="004A54C6"/>
    <w:rsid w:val="00552D9C"/>
    <w:rsid w:val="00567F3F"/>
    <w:rsid w:val="00574745"/>
    <w:rsid w:val="00642648"/>
    <w:rsid w:val="00652EB7"/>
    <w:rsid w:val="006754AA"/>
    <w:rsid w:val="006A4E4E"/>
    <w:rsid w:val="00717236"/>
    <w:rsid w:val="0076713E"/>
    <w:rsid w:val="00823FFC"/>
    <w:rsid w:val="00836866"/>
    <w:rsid w:val="00903F5C"/>
    <w:rsid w:val="00914D80"/>
    <w:rsid w:val="00974ED0"/>
    <w:rsid w:val="009A7902"/>
    <w:rsid w:val="009C1F47"/>
    <w:rsid w:val="00A048BB"/>
    <w:rsid w:val="00A2681F"/>
    <w:rsid w:val="00AD274D"/>
    <w:rsid w:val="00B53C91"/>
    <w:rsid w:val="00BA15EE"/>
    <w:rsid w:val="00BB08BB"/>
    <w:rsid w:val="00BF5821"/>
    <w:rsid w:val="00BF5BFF"/>
    <w:rsid w:val="00C076FA"/>
    <w:rsid w:val="00C35C96"/>
    <w:rsid w:val="00C57940"/>
    <w:rsid w:val="00C80E14"/>
    <w:rsid w:val="00CF1FA7"/>
    <w:rsid w:val="00D076C6"/>
    <w:rsid w:val="00D35359"/>
    <w:rsid w:val="00DB1237"/>
    <w:rsid w:val="00E17BD2"/>
    <w:rsid w:val="00E21B5A"/>
    <w:rsid w:val="00E70979"/>
    <w:rsid w:val="00E96500"/>
    <w:rsid w:val="00EA4B19"/>
    <w:rsid w:val="00EB611E"/>
    <w:rsid w:val="00F30C40"/>
    <w:rsid w:val="00F63186"/>
    <w:rsid w:val="00FB34FD"/>
    <w:rsid w:val="00FB4A5C"/>
    <w:rsid w:val="00FF131F"/>
    <w:rsid w:val="02074228"/>
    <w:rsid w:val="02506B1C"/>
    <w:rsid w:val="02601351"/>
    <w:rsid w:val="02D464D0"/>
    <w:rsid w:val="04555734"/>
    <w:rsid w:val="05211CFB"/>
    <w:rsid w:val="08B34999"/>
    <w:rsid w:val="09D86572"/>
    <w:rsid w:val="0A6E551F"/>
    <w:rsid w:val="0AE126BA"/>
    <w:rsid w:val="0B011573"/>
    <w:rsid w:val="0D145E6F"/>
    <w:rsid w:val="0EAD7399"/>
    <w:rsid w:val="0EE3304B"/>
    <w:rsid w:val="0EF32950"/>
    <w:rsid w:val="0F580F62"/>
    <w:rsid w:val="10115E2E"/>
    <w:rsid w:val="101A2E45"/>
    <w:rsid w:val="105465EA"/>
    <w:rsid w:val="109D5A0B"/>
    <w:rsid w:val="11E7712D"/>
    <w:rsid w:val="13304182"/>
    <w:rsid w:val="136D09FC"/>
    <w:rsid w:val="14506B08"/>
    <w:rsid w:val="157A0685"/>
    <w:rsid w:val="18EA1F25"/>
    <w:rsid w:val="19A16017"/>
    <w:rsid w:val="19B147C4"/>
    <w:rsid w:val="1A1E4E92"/>
    <w:rsid w:val="1C4D3337"/>
    <w:rsid w:val="1C865E12"/>
    <w:rsid w:val="1E1A27D8"/>
    <w:rsid w:val="1F990E00"/>
    <w:rsid w:val="1FDF0DE1"/>
    <w:rsid w:val="2061675F"/>
    <w:rsid w:val="207034A2"/>
    <w:rsid w:val="23FC547C"/>
    <w:rsid w:val="269434B1"/>
    <w:rsid w:val="27630DCF"/>
    <w:rsid w:val="27700D52"/>
    <w:rsid w:val="287438FC"/>
    <w:rsid w:val="2A3371F9"/>
    <w:rsid w:val="2B1800B0"/>
    <w:rsid w:val="2BDD5341"/>
    <w:rsid w:val="2CA96477"/>
    <w:rsid w:val="2E6823E1"/>
    <w:rsid w:val="33EA725C"/>
    <w:rsid w:val="34C820D0"/>
    <w:rsid w:val="35892ACC"/>
    <w:rsid w:val="365F7342"/>
    <w:rsid w:val="3734232A"/>
    <w:rsid w:val="37EF733A"/>
    <w:rsid w:val="37F7471D"/>
    <w:rsid w:val="380C0BD5"/>
    <w:rsid w:val="3904155C"/>
    <w:rsid w:val="3A227797"/>
    <w:rsid w:val="3C223005"/>
    <w:rsid w:val="3DA74EAB"/>
    <w:rsid w:val="3F2855B2"/>
    <w:rsid w:val="3F396136"/>
    <w:rsid w:val="426C61E3"/>
    <w:rsid w:val="464049AF"/>
    <w:rsid w:val="466D22E3"/>
    <w:rsid w:val="47DA4356"/>
    <w:rsid w:val="50D63849"/>
    <w:rsid w:val="52651D80"/>
    <w:rsid w:val="52EB49E0"/>
    <w:rsid w:val="53204A79"/>
    <w:rsid w:val="54D361DE"/>
    <w:rsid w:val="54D75EFA"/>
    <w:rsid w:val="559256CB"/>
    <w:rsid w:val="55F23EB2"/>
    <w:rsid w:val="561A71C3"/>
    <w:rsid w:val="5642143E"/>
    <w:rsid w:val="58AE5B57"/>
    <w:rsid w:val="59D82E9C"/>
    <w:rsid w:val="5B561427"/>
    <w:rsid w:val="5C2D0FDF"/>
    <w:rsid w:val="5DE04B0E"/>
    <w:rsid w:val="5E0135AE"/>
    <w:rsid w:val="5FCE7E43"/>
    <w:rsid w:val="662E52B7"/>
    <w:rsid w:val="69564ACE"/>
    <w:rsid w:val="698F4ACA"/>
    <w:rsid w:val="6A3A275C"/>
    <w:rsid w:val="6A4D276A"/>
    <w:rsid w:val="6A893C1F"/>
    <w:rsid w:val="6AD5438B"/>
    <w:rsid w:val="6BCC2B4D"/>
    <w:rsid w:val="6D5F15E6"/>
    <w:rsid w:val="6E172FF6"/>
    <w:rsid w:val="6E503EBC"/>
    <w:rsid w:val="6E5A7548"/>
    <w:rsid w:val="6F3C75E8"/>
    <w:rsid w:val="6FF0687E"/>
    <w:rsid w:val="6FFF5F34"/>
    <w:rsid w:val="71811C57"/>
    <w:rsid w:val="71CD235F"/>
    <w:rsid w:val="72112C55"/>
    <w:rsid w:val="73F12201"/>
    <w:rsid w:val="74245152"/>
    <w:rsid w:val="751673A3"/>
    <w:rsid w:val="759B3EFF"/>
    <w:rsid w:val="75A55766"/>
    <w:rsid w:val="765234F2"/>
    <w:rsid w:val="77DA7AB8"/>
    <w:rsid w:val="78272728"/>
    <w:rsid w:val="78B9528D"/>
    <w:rsid w:val="7B851681"/>
    <w:rsid w:val="7B8C0484"/>
    <w:rsid w:val="7D9F03B4"/>
    <w:rsid w:val="7EDB6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4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0">
    <w:name w:val="hover"/>
    <w:basedOn w:val="7"/>
    <w:qFormat/>
    <w:uiPriority w:val="0"/>
    <w:rPr>
      <w:u w:val="single"/>
    </w:rPr>
  </w:style>
  <w:style w:type="character" w:customStyle="1" w:styleId="21">
    <w:name w:val="hover4"/>
    <w:basedOn w:val="7"/>
    <w:qFormat/>
    <w:uiPriority w:val="0"/>
    <w:rPr>
      <w:u w:val="single"/>
    </w:rPr>
  </w:style>
  <w:style w:type="character" w:customStyle="1" w:styleId="22">
    <w:name w:val="swiper-active-switch10"/>
    <w:basedOn w:val="7"/>
    <w:qFormat/>
    <w:uiPriority w:val="0"/>
  </w:style>
  <w:style w:type="character" w:customStyle="1" w:styleId="23">
    <w:name w:val="swiper-active-switch11"/>
    <w:basedOn w:val="7"/>
    <w:qFormat/>
    <w:uiPriority w:val="0"/>
  </w:style>
  <w:style w:type="character" w:customStyle="1" w:styleId="24">
    <w:name w:val="swiper-active-switch12"/>
    <w:basedOn w:val="7"/>
    <w:qFormat/>
    <w:uiPriority w:val="0"/>
    <w:rPr>
      <w:shd w:val="clear" w:color="auto" w:fill="F4A52B"/>
    </w:rPr>
  </w:style>
  <w:style w:type="character" w:customStyle="1" w:styleId="25">
    <w:name w:val="hover18"/>
    <w:basedOn w:val="7"/>
    <w:qFormat/>
    <w:uiPriority w:val="0"/>
  </w:style>
  <w:style w:type="character" w:customStyle="1" w:styleId="2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3C19B-99D4-4F27-8114-2F1A8FB1D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1073</Words>
  <Characters>6120</Characters>
  <Lines>51</Lines>
  <Paragraphs>14</Paragraphs>
  <TotalTime>72</TotalTime>
  <ScaleCrop>false</ScaleCrop>
  <LinksUpToDate>false</LinksUpToDate>
  <CharactersWithSpaces>7179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2020-02-23T07:07:00Z</dcterms:created>
  <dc:creator>NTKO</dc:creator>
  <cp:lastModifiedBy>周瑶</cp:lastModifiedBy>
  <cp:lastPrinted>2021-03-30T03:02:00Z</cp:lastPrinted>
  <dcterms:modified xsi:type="dcterms:W3CDTF">2021-04-07T10:06:39Z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