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30" w:rsidRDefault="00C76130" w:rsidP="00C76130">
      <w:pPr>
        <w:spacing w:line="520" w:lineRule="exact"/>
        <w:ind w:firstLineChars="50" w:firstLine="16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石泉县退役军人抚恤补助变化情况表</w:t>
      </w:r>
    </w:p>
    <w:p w:rsidR="00C76130" w:rsidRDefault="00C76130" w:rsidP="00C76130">
      <w:pPr>
        <w:spacing w:line="520" w:lineRule="exact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申报单位：     镇人民政府　　　　　领导签字：  　　         填报人签字：                　　2020年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116"/>
        <w:gridCol w:w="2864"/>
        <w:gridCol w:w="1909"/>
        <w:gridCol w:w="3818"/>
        <w:gridCol w:w="2826"/>
      </w:tblGrid>
      <w:tr w:rsidR="00C76130" w:rsidTr="00C76130">
        <w:trPr>
          <w:trHeight w:val="527"/>
        </w:trPr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类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住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址</w:t>
            </w: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变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化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情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况</w:t>
            </w: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备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注</w:t>
            </w:r>
          </w:p>
        </w:tc>
      </w:tr>
      <w:tr w:rsidR="00C76130" w:rsidTr="00C76130">
        <w:trPr>
          <w:trHeight w:val="509"/>
        </w:trPr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76130" w:rsidTr="00C76130">
        <w:trPr>
          <w:trHeight w:val="490"/>
        </w:trPr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76130" w:rsidTr="00C76130">
        <w:trPr>
          <w:trHeight w:val="472"/>
        </w:trPr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76130" w:rsidTr="00C76130"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76130" w:rsidTr="00C76130"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76130" w:rsidTr="00C76130">
        <w:tc>
          <w:tcPr>
            <w:tcW w:w="893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4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8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26" w:type="dxa"/>
          </w:tcPr>
          <w:p w:rsidR="00C76130" w:rsidRDefault="00C76130" w:rsidP="00603ABA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C76130" w:rsidRDefault="00C76130" w:rsidP="00C76130">
      <w:pPr>
        <w:spacing w:line="4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说明：①类别：伤残人员、三属、在乡老复员军人、带病回乡退伍军人、参战退役人员、参加核试验军队退役人员、</w:t>
      </w:r>
      <w:r>
        <w:rPr>
          <w:rFonts w:ascii="仿宋" w:eastAsia="仿宋" w:hAnsi="仿宋" w:cs="仿宋"/>
          <w:szCs w:val="21"/>
        </w:rPr>
        <w:t>60</w:t>
      </w:r>
      <w:r>
        <w:rPr>
          <w:rFonts w:ascii="仿宋" w:eastAsia="仿宋" w:hAnsi="仿宋" w:cs="仿宋" w:hint="eastAsia"/>
          <w:szCs w:val="21"/>
        </w:rPr>
        <w:t>岁以上农村籍退役士兵、精减退职人员。</w:t>
      </w:r>
    </w:p>
    <w:p w:rsidR="00C76130" w:rsidRDefault="00C76130" w:rsidP="00C76130">
      <w:pPr>
        <w:spacing w:line="400" w:lineRule="exact"/>
        <w:ind w:firstLineChars="350" w:firstLine="77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②变化情况为死亡、户口迁出。类别、标准及帐号变化情况要在备注处说明。</w:t>
      </w:r>
    </w:p>
    <w:p w:rsidR="00C76130" w:rsidRDefault="00C76130" w:rsidP="00C76130">
      <w:pPr>
        <w:spacing w:line="400" w:lineRule="exact"/>
        <w:ind w:firstLineChars="350" w:firstLine="770"/>
        <w:rPr>
          <w:rFonts w:ascii="仿宋" w:eastAsia="仿宋" w:hAnsi="仿宋" w:cs="仿宋"/>
          <w:szCs w:val="21"/>
        </w:rPr>
        <w:sectPr w:rsidR="00C76130">
          <w:headerReference w:type="default" r:id="rId4"/>
          <w:pgSz w:w="16838" w:h="11906" w:orient="landscape"/>
          <w:pgMar w:top="1588" w:right="1814" w:bottom="1474" w:left="1814" w:header="851" w:footer="992" w:gutter="0"/>
          <w:cols w:space="720"/>
          <w:docGrid w:linePitch="312"/>
        </w:sectPr>
      </w:pPr>
      <w:r>
        <w:rPr>
          <w:rFonts w:ascii="仿宋" w:eastAsia="仿宋" w:hAnsi="仿宋" w:cs="仿宋" w:hint="eastAsia"/>
          <w:szCs w:val="21"/>
        </w:rPr>
        <w:t>③季度无变化情况时将此表盖章、签字后上报。</w:t>
      </w:r>
    </w:p>
    <w:p w:rsidR="00C76130" w:rsidRDefault="00C76130" w:rsidP="00C76130">
      <w:pPr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F80203">
      <w:pgSz w:w="16838" w:h="11906" w:orient="landscape"/>
      <w:pgMar w:top="1803" w:right="1440" w:bottom="1417" w:left="1440" w:header="851" w:footer="992" w:gutter="0"/>
      <w:cols w:space="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03" w:rsidRDefault="00C7613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364CA"/>
    <w:rsid w:val="008B7726"/>
    <w:rsid w:val="00C7613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C761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130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石泉县退役军人事务局</cp:lastModifiedBy>
  <cp:revision>2</cp:revision>
  <dcterms:created xsi:type="dcterms:W3CDTF">2008-09-11T17:20:00Z</dcterms:created>
  <dcterms:modified xsi:type="dcterms:W3CDTF">2020-09-22T08:43:00Z</dcterms:modified>
</cp:coreProperties>
</file>