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6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  <w:lang w:val="en-US" w:eastAsia="zh-CN"/>
        </w:rPr>
        <w:t>石泉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</w:rPr>
        <w:t>县校外培训机构复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  <w:lang w:val="en-US" w:eastAsia="zh-CN"/>
        </w:rPr>
        <w:t>工（复训）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</w:rPr>
        <w:t>告家长书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亲爱的家长朋友们：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好！按照各级疫情防控工作要求，中小学生校外培训机构暂停线下培训至今。随着疫情防控形势不断向好，全县中小学校已全部复课，部分家长开始关心中小学生校外培训机构何时恢复线下培训活动。在此，我们有几点“提醒”送给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一、关于恢复线下培训活动的要求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自5月2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日开始，县教体科技局成立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县校外培训机构核验工作组，启动对全县自主申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复工复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的校外培训机构进行实地核验，通过核验的机构方可恢复线下培训活动，未通过复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核验的机构一律不得开展线下培训活动。因此，在正式恢复线下培训活动后，家长前往时，一定要看到在机构场所入口处醒目位置张贴的县教体科技局核发的“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县校外培训机构复工复课备案表”，方可前往咨询或带孩子参加培训。如发现有校外培训机构未进行复工复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核验，擅自开展收费、培训等活动的，可向县教体科技局和县市场监管局举报。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二、关于培训缴费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国务院办公厅关于规范校外培训机构发展的意见》（国办发〔2018〕80号）规定：“收费时段与教学安排应协调一致，不得一次性收取或通过拆分合同等形式变相收取时间跨度超过3个月的费用。培训机构一般应于临近培训课程开班前收取培训费，不可过早提前收取。”因此，提醒各位家长朋友，孩子参加校外培训，缴费时务必要认真阅读、充分理解和签订培训合同，不要因为机构提供打折、送课等优惠措施而超期超前交费。同时保留好合同文本和交费发票，依法维护自身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三、关于参加校外培训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要树立正确的教育观念和成才观念，理性为孩子选择课后学习方式和内容。不要让孩子参与培训时间超过晚上8:30的培训班。不要参与如“超纲教学”“提前教学”“强化应试”“幼小衔接”等加重孩子学习负担的培训班。不要轻信校外培训机构做出的与升学、考试相挂钩的保证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我们真诚的希望，广大家长朋友从关心支持教育发展、维护自身合法权益的角度，为您的孩子选择合法合规且经过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县校外培训机构核验工作组评估合格的校外培训机构。让我们携手共同为孩子营造安全和谐的成长环境。祝孩子安全、健康、快乐的成长！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四、监督举报电话及邮箱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县教体科技局：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6321313     6312615       6321988 1449543401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县市场监管局：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2177" w:right="1463" w:bottom="206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1B6D"/>
    <w:rsid w:val="0D2E5431"/>
    <w:rsid w:val="12FB37F4"/>
    <w:rsid w:val="19F30AA9"/>
    <w:rsid w:val="280447E5"/>
    <w:rsid w:val="2A934CBC"/>
    <w:rsid w:val="2D625994"/>
    <w:rsid w:val="2D862E42"/>
    <w:rsid w:val="2E2C5665"/>
    <w:rsid w:val="2ED86B8D"/>
    <w:rsid w:val="3336641E"/>
    <w:rsid w:val="3E091B6D"/>
    <w:rsid w:val="3F80689C"/>
    <w:rsid w:val="41777F02"/>
    <w:rsid w:val="425C1846"/>
    <w:rsid w:val="46AB169D"/>
    <w:rsid w:val="47C31A18"/>
    <w:rsid w:val="4E593BA2"/>
    <w:rsid w:val="54EF3A50"/>
    <w:rsid w:val="5A130FA5"/>
    <w:rsid w:val="5D937D5C"/>
    <w:rsid w:val="6C9731A7"/>
    <w:rsid w:val="70A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2020-05-28T13:36:00Z</dcterms:created>
  <dc:creator>岁寒三友1370496011</dc:creator>
  <cp:lastModifiedBy>王明明</cp:lastModifiedBy>
  <cp:lastPrinted>2020-06-05T14:12:00Z</cp:lastPrinted>
  <dcterms:modified xsi:type="dcterms:W3CDTF">2020-06-08T02:31:08Z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