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11" w:rsidRPr="00B219F5" w:rsidRDefault="00B219F5" w:rsidP="00B219F5">
      <w:pPr>
        <w:spacing w:line="540" w:lineRule="exact"/>
        <w:jc w:val="left"/>
        <w:rPr>
          <w:rFonts w:ascii="黑体" w:eastAsia="黑体" w:hAnsi="黑体" w:cs="仿宋"/>
          <w:sz w:val="32"/>
          <w:szCs w:val="32"/>
        </w:rPr>
      </w:pPr>
      <w:r w:rsidRPr="00B219F5">
        <w:rPr>
          <w:rFonts w:ascii="黑体" w:eastAsia="黑体" w:hAnsi="黑体" w:cs="仿宋" w:hint="eastAsia"/>
          <w:sz w:val="32"/>
          <w:szCs w:val="32"/>
        </w:rPr>
        <w:t>附件</w:t>
      </w:r>
      <w:r w:rsidR="00C16812">
        <w:rPr>
          <w:rFonts w:ascii="黑体" w:eastAsia="黑体" w:hAnsi="黑体" w:cs="仿宋"/>
          <w:sz w:val="32"/>
          <w:szCs w:val="32"/>
        </w:rPr>
        <w:t>4</w:t>
      </w:r>
      <w:r w:rsidRPr="00B219F5">
        <w:rPr>
          <w:rFonts w:ascii="黑体" w:eastAsia="黑体" w:hAnsi="黑体" w:cs="仿宋" w:hint="eastAsia"/>
          <w:sz w:val="32"/>
          <w:szCs w:val="32"/>
        </w:rPr>
        <w:t>：</w:t>
      </w:r>
    </w:p>
    <w:p w:rsidR="00264588" w:rsidRPr="00264588" w:rsidRDefault="00B219F5" w:rsidP="00993811">
      <w:pPr>
        <w:spacing w:line="54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填表说明</w:t>
      </w:r>
    </w:p>
    <w:p w:rsidR="00B219F5" w:rsidRDefault="00B219F5" w:rsidP="00993811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B219F5" w:rsidRPr="00B219F5" w:rsidRDefault="00B219F5" w:rsidP="00E64B33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219F5">
        <w:rPr>
          <w:rFonts w:ascii="黑体" w:eastAsia="黑体" w:hAnsi="黑体" w:cs="仿宋" w:hint="eastAsia"/>
          <w:sz w:val="32"/>
          <w:szCs w:val="32"/>
        </w:rPr>
        <w:t>一</w:t>
      </w:r>
      <w:r w:rsidRPr="00B219F5">
        <w:rPr>
          <w:rFonts w:ascii="黑体" w:eastAsia="黑体" w:hAnsi="黑体" w:cs="仿宋"/>
          <w:sz w:val="32"/>
          <w:szCs w:val="32"/>
        </w:rPr>
        <w:t>、</w:t>
      </w:r>
      <w:r w:rsidRPr="00B219F5">
        <w:rPr>
          <w:rFonts w:ascii="黑体" w:eastAsia="黑体" w:hAnsi="黑体" w:cs="仿宋" w:hint="eastAsia"/>
          <w:sz w:val="32"/>
          <w:szCs w:val="32"/>
        </w:rPr>
        <w:t>安康市</w:t>
      </w:r>
      <w:r w:rsidR="003607D4">
        <w:rPr>
          <w:rFonts w:ascii="黑体" w:eastAsia="黑体" w:hAnsi="黑体" w:cs="仿宋" w:hint="eastAsia"/>
          <w:sz w:val="32"/>
          <w:szCs w:val="32"/>
        </w:rPr>
        <w:t>石泉县</w:t>
      </w:r>
      <w:r w:rsidR="004151E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4151E6" w:rsidRPr="008D6E78">
        <w:rPr>
          <w:rFonts w:ascii="仿宋_GB2312" w:eastAsia="仿宋_GB2312" w:hint="eastAsia"/>
          <w:sz w:val="32"/>
          <w:szCs w:val="32"/>
        </w:rPr>
        <w:t>镇</w:t>
      </w:r>
      <w:r w:rsidRPr="00B219F5">
        <w:rPr>
          <w:rFonts w:ascii="黑体" w:eastAsia="黑体" w:hAnsi="黑体" w:cs="仿宋" w:hint="eastAsia"/>
          <w:sz w:val="32"/>
          <w:szCs w:val="32"/>
        </w:rPr>
        <w:t>农村供水工程基本情况统计表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1、附表一</w:t>
      </w:r>
      <w:r w:rsidR="008A6AC0">
        <w:rPr>
          <w:rFonts w:ascii="仿宋_GB2312" w:eastAsia="仿宋_GB2312" w:hAnsi="仿宋" w:cs="仿宋" w:hint="eastAsia"/>
          <w:sz w:val="32"/>
          <w:szCs w:val="32"/>
        </w:rPr>
        <w:t>填写</w:t>
      </w:r>
      <w:r w:rsidR="008A6AC0">
        <w:rPr>
          <w:rFonts w:ascii="仿宋_GB2312" w:eastAsia="仿宋_GB2312" w:hAnsi="仿宋" w:cs="仿宋"/>
          <w:sz w:val="32"/>
          <w:szCs w:val="32"/>
        </w:rPr>
        <w:t>对象为辖区内所有建成运行农村供水工程（</w:t>
      </w:r>
      <w:r w:rsidR="008A6AC0">
        <w:rPr>
          <w:rFonts w:ascii="仿宋_GB2312" w:eastAsia="仿宋_GB2312" w:hAnsi="仿宋" w:cs="仿宋" w:hint="eastAsia"/>
          <w:sz w:val="32"/>
          <w:szCs w:val="32"/>
        </w:rPr>
        <w:t>包括</w:t>
      </w:r>
      <w:r w:rsidR="008A6AC0">
        <w:rPr>
          <w:rFonts w:ascii="仿宋_GB2312" w:eastAsia="仿宋_GB2312" w:hAnsi="仿宋" w:cs="仿宋"/>
          <w:sz w:val="32"/>
          <w:szCs w:val="32"/>
        </w:rPr>
        <w:t>供水人口</w:t>
      </w:r>
      <w:r w:rsidR="008A6AC0">
        <w:rPr>
          <w:rFonts w:ascii="仿宋_GB2312" w:eastAsia="仿宋_GB2312" w:hAnsi="仿宋" w:cs="仿宋" w:hint="eastAsia"/>
          <w:sz w:val="32"/>
          <w:szCs w:val="32"/>
        </w:rPr>
        <w:t>1000人</w:t>
      </w:r>
      <w:r w:rsidR="008A6AC0">
        <w:rPr>
          <w:rFonts w:ascii="仿宋_GB2312" w:eastAsia="仿宋_GB2312" w:hAnsi="仿宋" w:cs="仿宋"/>
          <w:sz w:val="32"/>
          <w:szCs w:val="32"/>
        </w:rPr>
        <w:t>以上工程）</w:t>
      </w:r>
      <w:r w:rsidR="008A6AC0">
        <w:rPr>
          <w:rFonts w:ascii="仿宋_GB2312" w:eastAsia="仿宋_GB2312" w:hAnsi="仿宋" w:cs="仿宋" w:hint="eastAsia"/>
          <w:sz w:val="32"/>
          <w:szCs w:val="32"/>
        </w:rPr>
        <w:t>，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以工程点为单元进行填写，一个工程点填一行，分散供水工程（指供水人口不超过100人的工程）全县（区）打包填写一行，并在“建成时间”一栏填写工程处数，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可汇总统计的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数据填写总数。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2、“建成时间”一栏填写“xxxx年”。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3、“工程类型”一栏填写“自流引水”或“抽水”。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4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、“输水管道”是指水源取水口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到水厂（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或调节池）的管道长度，“配水管网”指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水厂（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或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调节池）到入户部分的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所有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管网长度。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5、“净化工艺”一栏填写“常规处理”（指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由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混凝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池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、沉淀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池和无阀滤池组成的传统构筑物处理工艺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）、“一体化净水设备”、“简易过滤设施”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、“膜处理”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或“其他”，没有则填“无”。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6、“消毒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方式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”一栏填写“二氧化氯”、“次氯酸钠”、“消毒晶片”或“其他”，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未采取消毒措施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填“无”。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7、“管理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方式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”一栏填写“县级直管”、“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镇办管理”、“村组管理”、“国有企业管理”、“承包经营”、“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协会管理”等</w:t>
      </w:r>
      <w:r w:rsidR="00731DEB" w:rsidRPr="008A6AC0">
        <w:rPr>
          <w:rFonts w:ascii="仿宋_GB2312" w:eastAsia="仿宋_GB2312" w:hAnsi="仿宋" w:cs="仿宋" w:hint="eastAsia"/>
          <w:sz w:val="32"/>
          <w:szCs w:val="32"/>
        </w:rPr>
        <w:t>，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未落实管理主体</w:t>
      </w:r>
      <w:r w:rsidR="00731DEB" w:rsidRPr="008A6AC0">
        <w:rPr>
          <w:rFonts w:ascii="仿宋_GB2312" w:eastAsia="仿宋_GB2312" w:hAnsi="仿宋" w:cs="仿宋" w:hint="eastAsia"/>
          <w:sz w:val="32"/>
          <w:szCs w:val="32"/>
        </w:rPr>
        <w:t>填“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未落实</w:t>
      </w:r>
      <w:r w:rsidR="00731DEB" w:rsidRPr="008A6AC0">
        <w:rPr>
          <w:rFonts w:ascii="仿宋_GB2312" w:eastAsia="仿宋_GB2312" w:hAnsi="仿宋" w:cs="仿宋" w:hint="eastAsia"/>
          <w:sz w:val="32"/>
          <w:szCs w:val="32"/>
        </w:rPr>
        <w:t>”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219F5" w:rsidRPr="00B219F5" w:rsidRDefault="00B219F5" w:rsidP="00E64B33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219F5">
        <w:rPr>
          <w:rFonts w:ascii="黑体" w:eastAsia="黑体" w:hAnsi="黑体" w:cs="仿宋" w:hint="eastAsia"/>
          <w:sz w:val="32"/>
          <w:szCs w:val="32"/>
        </w:rPr>
        <w:t>二</w:t>
      </w:r>
      <w:r w:rsidRPr="00B219F5">
        <w:rPr>
          <w:rFonts w:ascii="黑体" w:eastAsia="黑体" w:hAnsi="黑体" w:cs="仿宋"/>
          <w:sz w:val="32"/>
          <w:szCs w:val="32"/>
        </w:rPr>
        <w:t>、</w:t>
      </w:r>
      <w:r w:rsidRPr="00B219F5">
        <w:rPr>
          <w:rFonts w:ascii="黑体" w:eastAsia="黑体" w:hAnsi="黑体" w:cs="仿宋" w:hint="eastAsia"/>
          <w:sz w:val="32"/>
          <w:szCs w:val="32"/>
        </w:rPr>
        <w:t>安康市</w:t>
      </w:r>
      <w:r w:rsidR="003607D4">
        <w:rPr>
          <w:rFonts w:ascii="黑体" w:eastAsia="黑体" w:hAnsi="黑体" w:cs="仿宋" w:hint="eastAsia"/>
          <w:sz w:val="32"/>
          <w:szCs w:val="32"/>
        </w:rPr>
        <w:t>石泉县</w:t>
      </w:r>
      <w:r w:rsidRPr="00B219F5">
        <w:rPr>
          <w:rFonts w:ascii="黑体" w:eastAsia="黑体" w:hAnsi="黑体" w:cs="仿宋" w:hint="eastAsia"/>
          <w:sz w:val="32"/>
          <w:szCs w:val="32"/>
        </w:rPr>
        <w:t>供水人口千人以上工程登记表</w:t>
      </w:r>
    </w:p>
    <w:p w:rsidR="00B219F5" w:rsidRPr="008A6AC0" w:rsidRDefault="00B219F5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1、附表二填写对象为供水人口</w:t>
      </w:r>
      <w:r w:rsidR="00E64B33" w:rsidRPr="008A6AC0">
        <w:rPr>
          <w:rFonts w:ascii="仿宋_GB2312" w:eastAsia="仿宋_GB2312" w:hAnsi="仿宋" w:cs="仿宋" w:hint="eastAsia"/>
          <w:sz w:val="32"/>
          <w:szCs w:val="32"/>
        </w:rPr>
        <w:t>1000</w:t>
      </w:r>
      <w:r w:rsidRPr="008A6AC0">
        <w:rPr>
          <w:rFonts w:ascii="仿宋_GB2312" w:eastAsia="仿宋_GB2312" w:hAnsi="仿宋" w:cs="仿宋" w:hint="eastAsia"/>
          <w:sz w:val="32"/>
          <w:szCs w:val="32"/>
        </w:rPr>
        <w:t>人以上的工程，一</w:t>
      </w:r>
      <w:r w:rsidRPr="008A6AC0">
        <w:rPr>
          <w:rFonts w:ascii="仿宋_GB2312" w:eastAsia="仿宋_GB2312" w:hAnsi="仿宋" w:cs="仿宋" w:hint="eastAsia"/>
          <w:sz w:val="32"/>
          <w:szCs w:val="32"/>
        </w:rPr>
        <w:lastRenderedPageBreak/>
        <w:t>处工程填写一张登记表</w:t>
      </w:r>
    </w:p>
    <w:p w:rsidR="00B219F5" w:rsidRPr="008A6AC0" w:rsidRDefault="00731DEB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6AC0">
        <w:rPr>
          <w:rFonts w:ascii="仿宋_GB2312" w:eastAsia="仿宋_GB2312" w:hAnsi="仿宋" w:cs="仿宋" w:hint="eastAsia"/>
          <w:sz w:val="32"/>
          <w:szCs w:val="32"/>
        </w:rPr>
        <w:t>2、具体指标详见表中示例。</w:t>
      </w:r>
    </w:p>
    <w:p w:rsidR="008A6AC0" w:rsidRPr="008A6AC0" w:rsidRDefault="008A6AC0" w:rsidP="008A6AC0">
      <w:pPr>
        <w:spacing w:line="520" w:lineRule="exact"/>
        <w:ind w:firstLineChars="200" w:firstLine="624"/>
        <w:rPr>
          <w:rFonts w:ascii="黑体" w:eastAsia="黑体" w:hAnsi="黑体" w:cs="仿宋"/>
          <w:spacing w:val="-4"/>
          <w:sz w:val="32"/>
          <w:szCs w:val="32"/>
        </w:rPr>
      </w:pPr>
      <w:r w:rsidRPr="008A6AC0">
        <w:rPr>
          <w:rFonts w:ascii="黑体" w:eastAsia="黑体" w:hAnsi="黑体" w:cs="仿宋" w:hint="eastAsia"/>
          <w:spacing w:val="-4"/>
          <w:sz w:val="32"/>
          <w:szCs w:val="32"/>
        </w:rPr>
        <w:t>三</w:t>
      </w:r>
      <w:r w:rsidRPr="008A6AC0">
        <w:rPr>
          <w:rFonts w:ascii="黑体" w:eastAsia="黑体" w:hAnsi="黑体" w:cs="仿宋"/>
          <w:spacing w:val="-4"/>
          <w:sz w:val="32"/>
          <w:szCs w:val="32"/>
        </w:rPr>
        <w:t>、</w:t>
      </w:r>
      <w:r w:rsidRPr="008A6AC0">
        <w:rPr>
          <w:rFonts w:ascii="黑体" w:eastAsia="黑体" w:hAnsi="黑体" w:cs="仿宋" w:hint="eastAsia"/>
          <w:spacing w:val="-4"/>
          <w:sz w:val="32"/>
          <w:szCs w:val="32"/>
        </w:rPr>
        <w:t>安康市</w:t>
      </w:r>
      <w:r w:rsidR="003607D4">
        <w:rPr>
          <w:rFonts w:ascii="黑体" w:eastAsia="黑体" w:hAnsi="黑体" w:cs="仿宋" w:hint="eastAsia"/>
          <w:spacing w:val="-4"/>
          <w:sz w:val="32"/>
          <w:szCs w:val="32"/>
        </w:rPr>
        <w:t>石泉县</w:t>
      </w:r>
      <w:r w:rsidR="004151E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4151E6" w:rsidRPr="008D6E78">
        <w:rPr>
          <w:rFonts w:ascii="仿宋_GB2312" w:eastAsia="仿宋_GB2312" w:hint="eastAsia"/>
          <w:sz w:val="32"/>
          <w:szCs w:val="32"/>
        </w:rPr>
        <w:t>镇</w:t>
      </w:r>
      <w:r w:rsidRPr="008A6AC0">
        <w:rPr>
          <w:rFonts w:ascii="黑体" w:eastAsia="黑体" w:hAnsi="黑体" w:cs="仿宋" w:hint="eastAsia"/>
          <w:spacing w:val="-4"/>
          <w:sz w:val="32"/>
          <w:szCs w:val="32"/>
        </w:rPr>
        <w:t>农村供水工程建设管护运行问题整改责任清单</w:t>
      </w:r>
    </w:p>
    <w:p w:rsidR="008A6AC0" w:rsidRDefault="009E46D2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1、对于</w:t>
      </w:r>
      <w:r>
        <w:rPr>
          <w:rFonts w:ascii="仿宋_GB2312" w:eastAsia="仿宋_GB2312" w:hAnsi="仿宋" w:cs="仿宋"/>
          <w:sz w:val="32"/>
          <w:szCs w:val="32"/>
        </w:rPr>
        <w:t>排查发现的</w:t>
      </w:r>
      <w:r w:rsidR="005D46E6">
        <w:rPr>
          <w:rFonts w:ascii="仿宋_GB2312" w:eastAsia="仿宋_GB2312" w:hAnsi="仿宋" w:cs="仿宋" w:hint="eastAsia"/>
          <w:sz w:val="32"/>
          <w:szCs w:val="32"/>
        </w:rPr>
        <w:t>“具体</w:t>
      </w:r>
      <w:r w:rsidR="005D46E6">
        <w:rPr>
          <w:rFonts w:ascii="仿宋_GB2312" w:eastAsia="仿宋_GB2312" w:hAnsi="仿宋" w:cs="仿宋"/>
          <w:sz w:val="32"/>
          <w:szCs w:val="32"/>
        </w:rPr>
        <w:t>问题</w:t>
      </w:r>
      <w:r w:rsidR="005D46E6"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要写明</w:t>
      </w:r>
      <w:r>
        <w:rPr>
          <w:rFonts w:ascii="仿宋_GB2312" w:eastAsia="仿宋_GB2312" w:hAnsi="仿宋" w:cs="仿宋"/>
          <w:sz w:val="32"/>
          <w:szCs w:val="32"/>
        </w:rPr>
        <w:t>具体工程名称或</w:t>
      </w:r>
      <w:r>
        <w:rPr>
          <w:rFonts w:ascii="仿宋_GB2312" w:eastAsia="仿宋_GB2312" w:hAnsi="仿宋" w:cs="仿宋" w:hint="eastAsia"/>
          <w:sz w:val="32"/>
          <w:szCs w:val="32"/>
        </w:rPr>
        <w:t>涉及的</w:t>
      </w:r>
      <w:r>
        <w:rPr>
          <w:rFonts w:ascii="仿宋_GB2312" w:eastAsia="仿宋_GB2312" w:hAnsi="仿宋" w:cs="仿宋"/>
          <w:sz w:val="32"/>
          <w:szCs w:val="32"/>
        </w:rPr>
        <w:t>村名</w:t>
      </w:r>
      <w:r>
        <w:rPr>
          <w:rFonts w:ascii="仿宋_GB2312" w:eastAsia="仿宋_GB2312" w:hAnsi="仿宋" w:cs="仿宋" w:hint="eastAsia"/>
          <w:sz w:val="32"/>
          <w:szCs w:val="32"/>
        </w:rPr>
        <w:t>户数</w:t>
      </w:r>
      <w:r>
        <w:rPr>
          <w:rFonts w:ascii="仿宋_GB2312" w:eastAsia="仿宋_GB2312" w:hAnsi="仿宋" w:cs="仿宋"/>
          <w:sz w:val="32"/>
          <w:szCs w:val="32"/>
        </w:rPr>
        <w:t>，不得以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有的</w:t>
      </w:r>
      <w:r>
        <w:rPr>
          <w:rFonts w:ascii="仿宋_GB2312" w:eastAsia="仿宋_GB2312" w:hAnsi="仿宋" w:cs="仿宋"/>
          <w:sz w:val="32"/>
          <w:szCs w:val="32"/>
        </w:rPr>
        <w:t>工程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部分</w:t>
      </w:r>
      <w:r>
        <w:rPr>
          <w:rFonts w:ascii="仿宋_GB2312" w:eastAsia="仿宋_GB2312" w:hAnsi="仿宋" w:cs="仿宋"/>
          <w:sz w:val="32"/>
          <w:szCs w:val="32"/>
        </w:rPr>
        <w:t>农户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>
        <w:rPr>
          <w:rFonts w:ascii="仿宋_GB2312" w:eastAsia="仿宋_GB2312" w:hAnsi="仿宋" w:cs="仿宋"/>
          <w:sz w:val="32"/>
          <w:szCs w:val="32"/>
        </w:rPr>
        <w:t>笼统概括。</w:t>
      </w:r>
      <w:r>
        <w:rPr>
          <w:rFonts w:ascii="仿宋_GB2312" w:eastAsia="仿宋_GB2312" w:hAnsi="仿宋" w:cs="仿宋" w:hint="eastAsia"/>
          <w:sz w:val="32"/>
          <w:szCs w:val="32"/>
        </w:rPr>
        <w:t>对于</w:t>
      </w:r>
      <w:r>
        <w:rPr>
          <w:rFonts w:ascii="仿宋_GB2312" w:eastAsia="仿宋_GB2312" w:hAnsi="仿宋" w:cs="仿宋"/>
          <w:sz w:val="32"/>
          <w:szCs w:val="32"/>
        </w:rPr>
        <w:t>排查发现的</w:t>
      </w:r>
      <w:r>
        <w:rPr>
          <w:rFonts w:ascii="仿宋_GB2312" w:eastAsia="仿宋_GB2312" w:hAnsi="仿宋" w:cs="仿宋" w:hint="eastAsia"/>
          <w:sz w:val="32"/>
          <w:szCs w:val="32"/>
        </w:rPr>
        <w:t>“管护</w:t>
      </w:r>
      <w:r>
        <w:rPr>
          <w:rFonts w:ascii="仿宋_GB2312" w:eastAsia="仿宋_GB2312" w:hAnsi="仿宋" w:cs="仿宋"/>
          <w:sz w:val="32"/>
          <w:szCs w:val="32"/>
        </w:rPr>
        <w:t>机制不健全</w:t>
      </w:r>
      <w:r>
        <w:rPr>
          <w:rFonts w:ascii="仿宋_GB2312" w:eastAsia="仿宋_GB2312" w:hAnsi="仿宋" w:cs="仿宋" w:hint="eastAsia"/>
          <w:sz w:val="32"/>
          <w:szCs w:val="32"/>
        </w:rPr>
        <w:t>”，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维护</w:t>
      </w:r>
      <w:r>
        <w:rPr>
          <w:rFonts w:ascii="仿宋_GB2312" w:eastAsia="仿宋_GB2312" w:hAnsi="仿宋" w:cs="仿宋"/>
          <w:sz w:val="32"/>
          <w:szCs w:val="32"/>
        </w:rPr>
        <w:t>经费</w:t>
      </w:r>
      <w:r>
        <w:rPr>
          <w:rFonts w:ascii="仿宋_GB2312" w:eastAsia="仿宋_GB2312" w:hAnsi="仿宋" w:cs="仿宋" w:hint="eastAsia"/>
          <w:sz w:val="32"/>
          <w:szCs w:val="32"/>
        </w:rPr>
        <w:t>未</w:t>
      </w:r>
      <w:r>
        <w:rPr>
          <w:rFonts w:ascii="仿宋_GB2312" w:eastAsia="仿宋_GB2312" w:hAnsi="仿宋" w:cs="仿宋"/>
          <w:sz w:val="32"/>
          <w:szCs w:val="32"/>
        </w:rPr>
        <w:t>落实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 w:rsidR="005D46E6">
        <w:rPr>
          <w:rFonts w:ascii="仿宋_GB2312" w:eastAsia="仿宋_GB2312" w:hAnsi="仿宋" w:cs="仿宋" w:hint="eastAsia"/>
          <w:sz w:val="32"/>
          <w:szCs w:val="32"/>
        </w:rPr>
        <w:t>“共性</w:t>
      </w:r>
      <w:r w:rsidR="005D46E6">
        <w:rPr>
          <w:rFonts w:ascii="仿宋_GB2312" w:eastAsia="仿宋_GB2312" w:hAnsi="仿宋" w:cs="仿宋"/>
          <w:sz w:val="32"/>
          <w:szCs w:val="32"/>
        </w:rPr>
        <w:t>问题</w:t>
      </w:r>
      <w:r w:rsidR="005D46E6">
        <w:rPr>
          <w:rFonts w:ascii="仿宋_GB2312" w:eastAsia="仿宋_GB2312" w:hAnsi="仿宋" w:cs="仿宋" w:hint="eastAsia"/>
          <w:sz w:val="32"/>
          <w:szCs w:val="32"/>
        </w:rPr>
        <w:t>”要</w:t>
      </w:r>
      <w:r>
        <w:rPr>
          <w:rFonts w:ascii="仿宋_GB2312" w:eastAsia="仿宋_GB2312" w:hAnsi="仿宋" w:cs="仿宋" w:hint="eastAsia"/>
          <w:sz w:val="32"/>
          <w:szCs w:val="32"/>
        </w:rPr>
        <w:t>汇总</w:t>
      </w:r>
      <w:r w:rsidR="005D46E6">
        <w:rPr>
          <w:rFonts w:ascii="仿宋_GB2312" w:eastAsia="仿宋_GB2312" w:hAnsi="仿宋" w:cs="仿宋"/>
          <w:sz w:val="32"/>
          <w:szCs w:val="32"/>
        </w:rPr>
        <w:t>整理，</w:t>
      </w:r>
      <w:r>
        <w:rPr>
          <w:rFonts w:ascii="仿宋_GB2312" w:eastAsia="仿宋_GB2312" w:hAnsi="仿宋" w:cs="仿宋" w:hint="eastAsia"/>
          <w:sz w:val="32"/>
          <w:szCs w:val="32"/>
        </w:rPr>
        <w:t>分类填写。</w:t>
      </w:r>
      <w:r>
        <w:rPr>
          <w:rFonts w:ascii="仿宋_GB2312" w:eastAsia="仿宋_GB2312" w:hAnsi="仿宋" w:cs="仿宋"/>
          <w:sz w:val="32"/>
          <w:szCs w:val="32"/>
        </w:rPr>
        <w:t>便于后期</w:t>
      </w:r>
      <w:r>
        <w:rPr>
          <w:rFonts w:ascii="仿宋_GB2312" w:eastAsia="仿宋_GB2312" w:hAnsi="仿宋" w:cs="仿宋" w:hint="eastAsia"/>
          <w:sz w:val="32"/>
          <w:szCs w:val="32"/>
        </w:rPr>
        <w:t>有效</w:t>
      </w:r>
      <w:r>
        <w:rPr>
          <w:rFonts w:ascii="仿宋_GB2312" w:eastAsia="仿宋_GB2312" w:hAnsi="仿宋" w:cs="仿宋"/>
          <w:sz w:val="32"/>
          <w:szCs w:val="32"/>
        </w:rPr>
        <w:t>落实整改。</w:t>
      </w:r>
      <w:bookmarkStart w:id="0" w:name="_GoBack"/>
      <w:bookmarkEnd w:id="0"/>
    </w:p>
    <w:p w:rsidR="008A6AC0" w:rsidRDefault="005D46E6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2、</w:t>
      </w:r>
      <w:r>
        <w:rPr>
          <w:rFonts w:ascii="仿宋_GB2312" w:eastAsia="仿宋_GB2312" w:hAnsi="仿宋" w:cs="仿宋"/>
          <w:sz w:val="32"/>
          <w:szCs w:val="32"/>
        </w:rPr>
        <w:t>各</w:t>
      </w:r>
      <w:r w:rsidR="004151E6">
        <w:rPr>
          <w:rFonts w:ascii="仿宋_GB2312" w:eastAsia="仿宋_GB2312" w:hAnsi="仿宋" w:cs="仿宋" w:hint="eastAsia"/>
          <w:sz w:val="32"/>
          <w:szCs w:val="32"/>
        </w:rPr>
        <w:t>镇</w:t>
      </w:r>
      <w:r>
        <w:rPr>
          <w:rFonts w:ascii="仿宋_GB2312" w:eastAsia="仿宋_GB2312" w:hAnsi="仿宋" w:cs="仿宋"/>
          <w:sz w:val="32"/>
          <w:szCs w:val="32"/>
        </w:rPr>
        <w:t>要对排查发现的问题</w:t>
      </w:r>
      <w:r>
        <w:rPr>
          <w:rFonts w:ascii="仿宋_GB2312" w:eastAsia="仿宋_GB2312" w:hAnsi="仿宋" w:cs="仿宋" w:hint="eastAsia"/>
          <w:sz w:val="32"/>
          <w:szCs w:val="32"/>
        </w:rPr>
        <w:t>清单</w:t>
      </w:r>
      <w:r>
        <w:rPr>
          <w:rFonts w:ascii="仿宋_GB2312" w:eastAsia="仿宋_GB2312" w:hAnsi="仿宋" w:cs="仿宋"/>
          <w:sz w:val="32"/>
          <w:szCs w:val="32"/>
        </w:rPr>
        <w:t>认真</w:t>
      </w:r>
      <w:r>
        <w:rPr>
          <w:rFonts w:ascii="仿宋_GB2312" w:eastAsia="仿宋_GB2312" w:hAnsi="仿宋" w:cs="仿宋" w:hint="eastAsia"/>
          <w:sz w:val="32"/>
          <w:szCs w:val="32"/>
        </w:rPr>
        <w:t>审核</w:t>
      </w:r>
      <w:r>
        <w:rPr>
          <w:rFonts w:ascii="仿宋_GB2312" w:eastAsia="仿宋_GB2312" w:hAnsi="仿宋" w:cs="仿宋"/>
          <w:sz w:val="32"/>
          <w:szCs w:val="32"/>
        </w:rPr>
        <w:t>，确保问题</w:t>
      </w:r>
      <w:r>
        <w:rPr>
          <w:rFonts w:ascii="仿宋_GB2312" w:eastAsia="仿宋_GB2312" w:hAnsi="仿宋" w:cs="仿宋" w:hint="eastAsia"/>
          <w:sz w:val="32"/>
          <w:szCs w:val="32"/>
        </w:rPr>
        <w:t>表述</w:t>
      </w:r>
      <w:r>
        <w:rPr>
          <w:rFonts w:ascii="仿宋_GB2312" w:eastAsia="仿宋_GB2312" w:hAnsi="仿宋" w:cs="仿宋"/>
          <w:sz w:val="32"/>
          <w:szCs w:val="32"/>
        </w:rPr>
        <w:t>实事求是、</w:t>
      </w:r>
      <w:r>
        <w:rPr>
          <w:rFonts w:ascii="仿宋_GB2312" w:eastAsia="仿宋_GB2312" w:hAnsi="仿宋" w:cs="仿宋" w:hint="eastAsia"/>
          <w:sz w:val="32"/>
          <w:szCs w:val="32"/>
        </w:rPr>
        <w:t>清楚</w:t>
      </w:r>
      <w:r>
        <w:rPr>
          <w:rFonts w:ascii="仿宋_GB2312" w:eastAsia="仿宋_GB2312" w:hAnsi="仿宋" w:cs="仿宋"/>
          <w:sz w:val="32"/>
          <w:szCs w:val="32"/>
        </w:rPr>
        <w:t>无误。</w:t>
      </w:r>
    </w:p>
    <w:p w:rsidR="008A6AC0" w:rsidRDefault="008A6AC0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A6AC0" w:rsidRDefault="008A6AC0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A6AC0" w:rsidRDefault="008A6AC0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A6AC0" w:rsidRPr="008A6AC0" w:rsidRDefault="008A6AC0" w:rsidP="00E64B3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8A6AC0" w:rsidRPr="008A6AC0" w:rsidSect="0046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69" w:rsidRDefault="00BF4369" w:rsidP="002A6DF6">
      <w:r>
        <w:separator/>
      </w:r>
    </w:p>
  </w:endnote>
  <w:endnote w:type="continuationSeparator" w:id="1">
    <w:p w:rsidR="00BF4369" w:rsidRDefault="00BF4369" w:rsidP="002A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69" w:rsidRDefault="00BF4369" w:rsidP="002A6DF6">
      <w:r>
        <w:separator/>
      </w:r>
    </w:p>
  </w:footnote>
  <w:footnote w:type="continuationSeparator" w:id="1">
    <w:p w:rsidR="00BF4369" w:rsidRDefault="00BF4369" w:rsidP="002A6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613E86"/>
    <w:rsid w:val="000548F4"/>
    <w:rsid w:val="00122E79"/>
    <w:rsid w:val="00181514"/>
    <w:rsid w:val="00242072"/>
    <w:rsid w:val="00264588"/>
    <w:rsid w:val="002A6DF6"/>
    <w:rsid w:val="003607D4"/>
    <w:rsid w:val="00371131"/>
    <w:rsid w:val="003A3916"/>
    <w:rsid w:val="004151E6"/>
    <w:rsid w:val="00427581"/>
    <w:rsid w:val="00464209"/>
    <w:rsid w:val="005D46E6"/>
    <w:rsid w:val="00604F8F"/>
    <w:rsid w:val="006062F8"/>
    <w:rsid w:val="0063501E"/>
    <w:rsid w:val="006F2B20"/>
    <w:rsid w:val="007248EA"/>
    <w:rsid w:val="00731DEB"/>
    <w:rsid w:val="008A6AC0"/>
    <w:rsid w:val="00993811"/>
    <w:rsid w:val="009E46D2"/>
    <w:rsid w:val="00A10EAB"/>
    <w:rsid w:val="00A207DD"/>
    <w:rsid w:val="00B219F5"/>
    <w:rsid w:val="00BC58D1"/>
    <w:rsid w:val="00BF4369"/>
    <w:rsid w:val="00C16812"/>
    <w:rsid w:val="00CD3F94"/>
    <w:rsid w:val="00D61018"/>
    <w:rsid w:val="00D72C7D"/>
    <w:rsid w:val="00E52B38"/>
    <w:rsid w:val="00E64B33"/>
    <w:rsid w:val="00E74B7D"/>
    <w:rsid w:val="00E9505A"/>
    <w:rsid w:val="00EA76F1"/>
    <w:rsid w:val="00ED4B92"/>
    <w:rsid w:val="00F3668C"/>
    <w:rsid w:val="00F83006"/>
    <w:rsid w:val="03613E86"/>
    <w:rsid w:val="094F29AC"/>
    <w:rsid w:val="0DAD40D4"/>
    <w:rsid w:val="14F5678C"/>
    <w:rsid w:val="1CCD330C"/>
    <w:rsid w:val="675A5084"/>
    <w:rsid w:val="6DC7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83006"/>
    <w:rPr>
      <w:sz w:val="18"/>
      <w:szCs w:val="18"/>
    </w:rPr>
  </w:style>
  <w:style w:type="character" w:customStyle="1" w:styleId="Char">
    <w:name w:val="批注框文本 Char"/>
    <w:basedOn w:val="a0"/>
    <w:link w:val="a3"/>
    <w:rsid w:val="00F83006"/>
    <w:rPr>
      <w:kern w:val="2"/>
      <w:sz w:val="18"/>
      <w:szCs w:val="18"/>
    </w:rPr>
  </w:style>
  <w:style w:type="paragraph" w:styleId="a4">
    <w:name w:val="List Paragraph"/>
    <w:basedOn w:val="a"/>
    <w:uiPriority w:val="99"/>
    <w:rsid w:val="00371131"/>
    <w:pPr>
      <w:ind w:firstLineChars="200" w:firstLine="420"/>
    </w:pPr>
  </w:style>
  <w:style w:type="paragraph" w:styleId="a5">
    <w:name w:val="header"/>
    <w:basedOn w:val="a"/>
    <w:link w:val="Char0"/>
    <w:rsid w:val="002A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6DF6"/>
    <w:rPr>
      <w:kern w:val="2"/>
      <w:sz w:val="18"/>
      <w:szCs w:val="18"/>
    </w:rPr>
  </w:style>
  <w:style w:type="paragraph" w:styleId="a6">
    <w:name w:val="footer"/>
    <w:basedOn w:val="a"/>
    <w:link w:val="Char1"/>
    <w:rsid w:val="002A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6D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20</cp:revision>
  <cp:lastPrinted>2020-03-13T08:44:00Z</cp:lastPrinted>
  <dcterms:created xsi:type="dcterms:W3CDTF">2020-02-25T01:30:00Z</dcterms:created>
  <dcterms:modified xsi:type="dcterms:W3CDTF">2020-03-17T07:48:00Z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