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777"/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632"/>
        <w:gridCol w:w="1030"/>
        <w:gridCol w:w="1226"/>
        <w:gridCol w:w="1027"/>
        <w:gridCol w:w="1350"/>
        <w:gridCol w:w="1213"/>
        <w:gridCol w:w="860"/>
      </w:tblGrid>
      <w:tr w:rsidR="0056207E" w:rsidTr="00A465D6">
        <w:trPr>
          <w:trHeight w:hRule="exact" w:val="630"/>
          <w:jc w:val="center"/>
        </w:trPr>
        <w:tc>
          <w:tcPr>
            <w:tcW w:w="535" w:type="dxa"/>
            <w:vAlign w:val="bottom"/>
          </w:tcPr>
          <w:p w:rsidR="0056207E" w:rsidRPr="00A465D6" w:rsidRDefault="0056207E" w:rsidP="00A465D6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村、社区名称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人口数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征收</w:t>
            </w:r>
          </w:p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人户数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征收标准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任务数（元）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备</w:t>
            </w:r>
            <w:r w:rsidRPr="00A465D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北街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6758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20425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20425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204250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向阳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2100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7109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7109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71090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老城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2800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7381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7381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73810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西街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2657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7117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7117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71170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城西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602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602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6020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二里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1354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1354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13540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堡子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497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1387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1387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13870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杨柳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957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2968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2968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29680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古堰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467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1646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1646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16460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widowControl/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七里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497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1465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1465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14650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江南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796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1958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1958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19580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新桥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558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558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5580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 w:hint="eastAsia"/>
                <w:kern w:val="0"/>
                <w:sz w:val="24"/>
              </w:rPr>
              <w:t>太阳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392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1416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1416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14160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双桥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1011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1011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A465D6">
              <w:rPr>
                <w:rFonts w:ascii="宋体" w:hAnsi="宋体" w:cs="宋体"/>
                <w:kern w:val="0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widowControl/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10110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丝银坝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544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1718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326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19560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466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双嶂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314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949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188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11280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雷兴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253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875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151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9060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龙堰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238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793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142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8520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5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新民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199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571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119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7140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90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新联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362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1085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217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13020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珍珠河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203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666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121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7260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tabs>
                <w:tab w:val="left" w:pos="368"/>
              </w:tabs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黄荆坝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489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1667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293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17580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tabs>
                <w:tab w:val="left" w:pos="368"/>
              </w:tabs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沙河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220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695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132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7920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tabs>
                <w:tab w:val="left" w:pos="368"/>
              </w:tabs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百乐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541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90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5400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tabs>
                <w:tab w:val="left" w:pos="368"/>
              </w:tabs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农光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556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105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6300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枫树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301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917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180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10800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元岭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206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700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123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7380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红星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205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584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123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7380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18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红二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309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934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185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11100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太平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247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717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148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8880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五三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233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796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139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8340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东风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273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742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163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9780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63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纸坊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243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722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145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8700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535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1632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双喜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170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559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102</w:t>
            </w: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60</w:t>
            </w:r>
            <w:r w:rsidRPr="00A465D6">
              <w:rPr>
                <w:rFonts w:ascii="宋体" w:hAnsi="宋体" w:cs="宋体" w:hint="eastAsia"/>
                <w:sz w:val="24"/>
              </w:rPr>
              <w:t>元</w:t>
            </w:r>
            <w:r w:rsidRPr="00A465D6">
              <w:rPr>
                <w:rFonts w:ascii="宋体" w:hAnsi="宋体" w:cs="宋体"/>
                <w:sz w:val="24"/>
              </w:rPr>
              <w:t>/</w:t>
            </w:r>
            <w:r w:rsidRPr="00A465D6"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213" w:type="dxa"/>
            <w:vAlign w:val="center"/>
          </w:tcPr>
          <w:p w:rsidR="0056207E" w:rsidRPr="00A465D6" w:rsidRDefault="0056207E" w:rsidP="00A465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465D6">
              <w:rPr>
                <w:rFonts w:ascii="宋体" w:hAnsi="宋体" w:cs="宋体"/>
                <w:kern w:val="0"/>
                <w:sz w:val="24"/>
              </w:rPr>
              <w:t>6120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  <w:tr w:rsidR="0056207E" w:rsidTr="00A465D6">
        <w:trPr>
          <w:trHeight w:val="342"/>
          <w:jc w:val="center"/>
        </w:trPr>
        <w:tc>
          <w:tcPr>
            <w:tcW w:w="2167" w:type="dxa"/>
            <w:gridSpan w:val="2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 w:hint="eastAsia"/>
                <w:sz w:val="24"/>
              </w:rPr>
              <w:t>合计：</w:t>
            </w:r>
          </w:p>
        </w:tc>
        <w:tc>
          <w:tcPr>
            <w:tcW w:w="103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24337</w:t>
            </w:r>
          </w:p>
        </w:tc>
        <w:tc>
          <w:tcPr>
            <w:tcW w:w="1226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  <w:r w:rsidRPr="00A465D6">
              <w:rPr>
                <w:rFonts w:ascii="宋体" w:hAnsi="宋体" w:cs="宋体"/>
                <w:sz w:val="24"/>
              </w:rPr>
              <w:t>73184</w:t>
            </w:r>
          </w:p>
        </w:tc>
        <w:tc>
          <w:tcPr>
            <w:tcW w:w="1027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6207E" w:rsidRPr="00A465D6" w:rsidRDefault="0056207E" w:rsidP="00A465D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6207E" w:rsidRDefault="0056207E" w:rsidP="00A465D6">
            <w:pPr>
              <w:jc w:val="center"/>
            </w:pPr>
            <w:r w:rsidRPr="00A465D6">
              <w:rPr>
                <w:rFonts w:ascii="宋体" w:hAnsi="宋体" w:cs="宋体"/>
                <w:kern w:val="0"/>
                <w:sz w:val="24"/>
              </w:rPr>
              <w:t>755490</w:t>
            </w:r>
          </w:p>
        </w:tc>
        <w:tc>
          <w:tcPr>
            <w:tcW w:w="860" w:type="dxa"/>
            <w:vAlign w:val="center"/>
          </w:tcPr>
          <w:p w:rsidR="0056207E" w:rsidRDefault="0056207E" w:rsidP="00A465D6">
            <w:pPr>
              <w:jc w:val="center"/>
            </w:pPr>
          </w:p>
        </w:tc>
      </w:tr>
    </w:tbl>
    <w:p w:rsidR="0056207E" w:rsidRDefault="0056207E">
      <w:pPr>
        <w:jc w:val="center"/>
        <w:rPr>
          <w:sz w:val="22"/>
          <w:szCs w:val="28"/>
        </w:rPr>
      </w:pPr>
      <w:r>
        <w:rPr>
          <w:rFonts w:ascii="方正小标宋简体" w:eastAsia="方正小标宋简体" w:hAnsi="宋体" w:cs="宋体"/>
          <w:bCs/>
          <w:kern w:val="0"/>
          <w:sz w:val="32"/>
          <w:szCs w:val="32"/>
        </w:rPr>
        <w:t>2019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年城关镇各村（社区）生活垃圾处理费征收计划表</w:t>
      </w:r>
    </w:p>
    <w:sectPr w:rsidR="0056207E" w:rsidSect="0045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300088"/>
    <w:rsid w:val="000F1126"/>
    <w:rsid w:val="004549E0"/>
    <w:rsid w:val="0056207E"/>
    <w:rsid w:val="00666F86"/>
    <w:rsid w:val="00A465D6"/>
    <w:rsid w:val="02681D16"/>
    <w:rsid w:val="03A22531"/>
    <w:rsid w:val="07587CD4"/>
    <w:rsid w:val="0D300088"/>
    <w:rsid w:val="0E956960"/>
    <w:rsid w:val="1CA65202"/>
    <w:rsid w:val="441E60D8"/>
    <w:rsid w:val="461432C9"/>
    <w:rsid w:val="65DF0DE7"/>
    <w:rsid w:val="66E83555"/>
    <w:rsid w:val="7AB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E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49E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4549E0"/>
    <w:pPr>
      <w:widowControl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雨期</dc:creator>
  <cp:keywords/>
  <dc:description/>
  <cp:lastModifiedBy>微软用户</cp:lastModifiedBy>
  <cp:revision>2</cp:revision>
  <cp:lastPrinted>2019-12-25T04:02:00Z</cp:lastPrinted>
  <dcterms:created xsi:type="dcterms:W3CDTF">2019-12-25T06:13:00Z</dcterms:created>
  <dcterms:modified xsi:type="dcterms:W3CDTF">2019-12-25T06:13:00Z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