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D3" w:rsidRPr="00184E35" w:rsidRDefault="006113D3" w:rsidP="006113D3">
      <w:pPr>
        <w:spacing w:line="576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 w:rsidRPr="00184E35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石泉县熨斗镇中河村脱贫攻坚工作实施方案</w:t>
      </w:r>
    </w:p>
    <w:p w:rsidR="006113D3" w:rsidRPr="00184E35" w:rsidRDefault="006113D3" w:rsidP="006113D3">
      <w:pPr>
        <w:pStyle w:val="a6"/>
        <w:widowControl w:val="0"/>
        <w:shd w:val="clear" w:color="auto" w:fill="FFFFFF"/>
        <w:spacing w:before="0" w:beforeAutospacing="0" w:after="0" w:afterAutospacing="0" w:line="576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113D3" w:rsidRPr="00184E35" w:rsidRDefault="006113D3" w:rsidP="006113D3">
      <w:pPr>
        <w:pStyle w:val="a6"/>
        <w:widowControl w:val="0"/>
        <w:shd w:val="clear" w:color="auto" w:fill="FFFFFF"/>
        <w:spacing w:before="0" w:beforeAutospacing="0" w:after="0" w:afterAutospacing="0" w:line="576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 w:rsidRPr="00184E35">
        <w:rPr>
          <w:rFonts w:ascii="仿宋_GB2312" w:eastAsia="仿宋_GB2312" w:hAnsi="仿宋_GB2312" w:cs="仿宋_GB2312" w:hint="eastAsia"/>
          <w:sz w:val="32"/>
          <w:szCs w:val="32"/>
        </w:rPr>
        <w:t>为全面贯彻省、市关于加快推进深度贫困地区脱贫攻坚工作的实施意见，坚决打赢脱贫攻坚战，确保如期完成脱贫攻坚目标任务，结合实际，制定本方案。</w:t>
      </w:r>
    </w:p>
    <w:p w:rsidR="006113D3" w:rsidRPr="00184E35" w:rsidRDefault="006113D3" w:rsidP="006113D3">
      <w:pPr>
        <w:pStyle w:val="a6"/>
        <w:widowControl w:val="0"/>
        <w:shd w:val="clear" w:color="auto" w:fill="FFFFFF"/>
        <w:spacing w:before="0" w:beforeAutospacing="0" w:after="0" w:afterAutospacing="0" w:line="576" w:lineRule="exact"/>
        <w:ind w:firstLineChars="200" w:firstLine="640"/>
        <w:jc w:val="both"/>
        <w:rPr>
          <w:rFonts w:ascii="黑体" w:eastAsia="黑体" w:hAnsi="黑体" w:cs="黑体" w:hint="eastAsia"/>
          <w:sz w:val="32"/>
          <w:szCs w:val="32"/>
        </w:rPr>
      </w:pPr>
      <w:r w:rsidRPr="00184E35">
        <w:rPr>
          <w:rFonts w:ascii="黑体" w:eastAsia="黑体" w:hAnsi="黑体" w:cs="黑体" w:hint="eastAsia"/>
          <w:sz w:val="32"/>
          <w:szCs w:val="32"/>
        </w:rPr>
        <w:t>一、基本情况</w:t>
      </w:r>
    </w:p>
    <w:p w:rsidR="006113D3" w:rsidRPr="00184E35" w:rsidRDefault="006113D3" w:rsidP="006113D3">
      <w:pPr>
        <w:pStyle w:val="a6"/>
        <w:widowControl w:val="0"/>
        <w:shd w:val="clear" w:color="auto" w:fill="FFFFFF"/>
        <w:spacing w:before="0" w:beforeAutospacing="0" w:after="0" w:afterAutospacing="0" w:line="576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 w:rsidRPr="00184E35">
        <w:rPr>
          <w:rFonts w:ascii="仿宋_GB2312" w:eastAsia="仿宋_GB2312" w:hAnsi="仿宋_GB2312" w:cs="仿宋_GB2312" w:hint="eastAsia"/>
          <w:sz w:val="32"/>
          <w:szCs w:val="32"/>
        </w:rPr>
        <w:t>中河村位于熨斗集镇西北部11.5公里，干沟河上游，西部与西乡县接壤，辖7个村民小组、188户685人。其中贫困人口114户343人，贫困发生率50.07%，一般贫困户86户300人，低保户12户24人，五保户16户19人，计划产业脱贫39户119人，劳务输出81户96人，生态补偿脱贫86户220人，易地搬迁脱贫63户183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ab/>
        <w:t>人，危房改造45户85人，医疗脱贫12户12人，教育脱贫30户41人，兜底脱贫32户36人。全村地形为“两山夹一沟”，山大人稀，石多地少，土地贫瘠，自然条件极为恶劣，经济基础相当薄弱，贫困程度深，脱贫难度大。</w:t>
      </w:r>
    </w:p>
    <w:p w:rsidR="006113D3" w:rsidRPr="00184E35" w:rsidRDefault="006113D3" w:rsidP="006113D3">
      <w:pPr>
        <w:spacing w:line="576" w:lineRule="exact"/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 w:rsidRPr="00184E35">
        <w:rPr>
          <w:rFonts w:ascii="黑体" w:eastAsia="黑体" w:hAnsi="黑体" w:cs="黑体" w:hint="eastAsia"/>
          <w:bCs/>
          <w:sz w:val="32"/>
          <w:szCs w:val="32"/>
        </w:rPr>
        <w:t>二、总体要求</w:t>
      </w:r>
    </w:p>
    <w:p w:rsidR="006113D3" w:rsidRPr="00184E35" w:rsidRDefault="006113D3" w:rsidP="006113D3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b/>
          <w:sz w:val="32"/>
          <w:szCs w:val="32"/>
        </w:rPr>
      </w:pPr>
      <w:r w:rsidRPr="00184E35">
        <w:rPr>
          <w:rFonts w:ascii="仿宋_GB2312" w:eastAsia="仿宋_GB2312" w:hAnsi="仿宋_GB2312" w:cs="仿宋_GB2312" w:hint="eastAsia"/>
          <w:sz w:val="32"/>
          <w:szCs w:val="32"/>
        </w:rPr>
        <w:t>以党的十九大精神为指导，认真贯彻落</w:t>
      </w:r>
      <w:proofErr w:type="gramStart"/>
      <w:r w:rsidRPr="00184E35">
        <w:rPr>
          <w:rFonts w:ascii="仿宋_GB2312" w:eastAsia="仿宋_GB2312" w:hAnsi="仿宋_GB2312" w:cs="仿宋_GB2312" w:hint="eastAsia"/>
          <w:sz w:val="32"/>
          <w:szCs w:val="32"/>
        </w:rPr>
        <w:t>实习近</w:t>
      </w:r>
      <w:proofErr w:type="gramEnd"/>
      <w:r w:rsidRPr="00184E35">
        <w:rPr>
          <w:rFonts w:ascii="仿宋_GB2312" w:eastAsia="仿宋_GB2312" w:hAnsi="仿宋_GB2312" w:cs="仿宋_GB2312" w:hint="eastAsia"/>
          <w:sz w:val="32"/>
          <w:szCs w:val="32"/>
        </w:rPr>
        <w:t>平总书记在深度贫困地区脱贫攻坚座谈会上的讲话精神，深入实施精准扶贫精准脱贫方略，紧扣“两不愁、三保障”目标，聚焦脱贫退出标准，按照“核心是精准、关键在落实、确保可持续”的工作方针，着力实施脱贫攻坚各项重点工程，完善帮扶机制，倾斜资金投入，强化政策保障，夯实工作基础，确保全村人居环境明显改善，社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会事业全面进步，稳定实现“两不愁、三保障”，贫困人口人均可支配收入达到4000元以上，脱贫攻坚工作成效明显提升，经得起实践和历史检验，全面完成整村脱贫攻坚任务。</w:t>
      </w:r>
    </w:p>
    <w:p w:rsidR="006113D3" w:rsidRPr="00184E35" w:rsidRDefault="006113D3" w:rsidP="006113D3">
      <w:pPr>
        <w:spacing w:line="576" w:lineRule="exact"/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 w:rsidRPr="00184E35">
        <w:rPr>
          <w:rFonts w:ascii="黑体" w:eastAsia="黑体" w:hAnsi="黑体" w:cs="黑体" w:hint="eastAsia"/>
          <w:bCs/>
          <w:sz w:val="32"/>
          <w:szCs w:val="32"/>
        </w:rPr>
        <w:t>二、重点任务</w:t>
      </w:r>
    </w:p>
    <w:p w:rsidR="006113D3" w:rsidRPr="00184E35" w:rsidRDefault="006113D3" w:rsidP="006113D3">
      <w:pPr>
        <w:spacing w:line="576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184E35">
        <w:rPr>
          <w:rFonts w:ascii="楷体" w:eastAsia="楷体" w:hAnsi="楷体" w:cs="楷体" w:hint="eastAsia"/>
          <w:b/>
          <w:sz w:val="32"/>
          <w:szCs w:val="32"/>
        </w:rPr>
        <w:t>（一）完善基础设施配套。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把完善基础设施和公共服务配套放在首要位置，确保电力入户、宽带进村、移动通讯信号全覆盖，“两室一场”和基础设施建设全面达标，彻底改善贫困群众生产、生活条件。改造村级道路13公里，新建产业路2.6公里；新修便民桥3座；新建河堤300米、灌溉水渠2公里；新建沼气1口；实施农网改造升级3.5公里；改造村委会活动室1个，硬化公共活动场所300</w:t>
      </w:r>
      <w:r w:rsidRPr="00184E35">
        <w:rPr>
          <w:rFonts w:ascii="宋体" w:hAnsi="宋体" w:cs="宋体" w:hint="eastAsia"/>
          <w:sz w:val="32"/>
          <w:szCs w:val="32"/>
        </w:rPr>
        <w:t>㎡；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新建村级卫生室1个，添置健身器材3套。</w:t>
      </w:r>
    </w:p>
    <w:p w:rsidR="006113D3" w:rsidRPr="00184E35" w:rsidRDefault="006113D3" w:rsidP="006113D3">
      <w:pPr>
        <w:spacing w:line="576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184E35">
        <w:rPr>
          <w:rFonts w:ascii="楷体" w:eastAsia="楷体" w:hAnsi="楷体" w:cs="楷体" w:hint="eastAsia"/>
          <w:b/>
          <w:sz w:val="32"/>
          <w:szCs w:val="32"/>
        </w:rPr>
        <w:t>（二）抓实“三业”增收。</w:t>
      </w:r>
      <w:r w:rsidRPr="00184E35">
        <w:rPr>
          <w:rFonts w:eastAsia="仿宋_GB2312"/>
          <w:sz w:val="32"/>
          <w:szCs w:val="32"/>
        </w:rPr>
        <w:t>坚持把产业脱贫作为贫困户稳定增收和防止返贫的重要支撑，</w:t>
      </w:r>
      <w:r w:rsidRPr="00184E35">
        <w:rPr>
          <w:rFonts w:eastAsia="仿宋_GB2312"/>
          <w:kern w:val="0"/>
          <w:sz w:val="32"/>
          <w:szCs w:val="32"/>
          <w:lang w:val="zh-CN"/>
        </w:rPr>
        <w:t>明晰产业脱贫路径，</w:t>
      </w:r>
      <w:r w:rsidRPr="00184E35">
        <w:rPr>
          <w:rFonts w:eastAsia="仿宋_GB2312"/>
          <w:sz w:val="32"/>
          <w:szCs w:val="32"/>
        </w:rPr>
        <w:t>补齐产业发展短板，进一步提升贫困户产业脱贫能力</w:t>
      </w:r>
      <w:r w:rsidRPr="00184E35">
        <w:rPr>
          <w:rFonts w:eastAsia="仿宋_GB2312"/>
          <w:kern w:val="0"/>
          <w:sz w:val="32"/>
          <w:szCs w:val="32"/>
          <w:lang w:val="zh-CN"/>
        </w:rPr>
        <w:t>。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因地制宜发展黄花、烤烟、蚕桑、辣椒、高山土豆、魔芋、燕麦、拐枣、核桃、茶园、李子、猕猴桃以及畜禽养殖等特色种养和山林经济；发展光</w:t>
      </w:r>
      <w:proofErr w:type="gramStart"/>
      <w:r w:rsidRPr="00184E35">
        <w:rPr>
          <w:rFonts w:ascii="仿宋_GB2312" w:eastAsia="仿宋_GB2312" w:hAnsi="仿宋_GB2312" w:cs="仿宋_GB2312" w:hint="eastAsia"/>
          <w:sz w:val="32"/>
          <w:szCs w:val="32"/>
        </w:rPr>
        <w:t>伏项目</w:t>
      </w:r>
      <w:proofErr w:type="gramEnd"/>
      <w:r w:rsidRPr="00184E35">
        <w:rPr>
          <w:rFonts w:ascii="仿宋_GB2312" w:eastAsia="仿宋_GB2312" w:hAnsi="仿宋_GB2312" w:cs="仿宋_GB2312" w:hint="eastAsia"/>
          <w:sz w:val="32"/>
          <w:szCs w:val="32"/>
        </w:rPr>
        <w:t>100亩；完成贫困户实用技术培训600人；完成就业技能培训60人，培育能人大户6人，转移就业90人，特设公益性岗位安置就业2人，实现贫困群众创业就业增收。</w:t>
      </w:r>
    </w:p>
    <w:p w:rsidR="006113D3" w:rsidRPr="00184E35" w:rsidRDefault="006113D3" w:rsidP="006113D3">
      <w:pPr>
        <w:spacing w:line="576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184E35">
        <w:rPr>
          <w:rFonts w:ascii="楷体" w:eastAsia="楷体" w:hAnsi="楷体" w:cs="楷体" w:hint="eastAsia"/>
          <w:b/>
          <w:sz w:val="32"/>
          <w:szCs w:val="32"/>
        </w:rPr>
        <w:t>（三）保障住房安全。</w:t>
      </w:r>
      <w:proofErr w:type="gramStart"/>
      <w:r w:rsidRPr="00184E35">
        <w:rPr>
          <w:rFonts w:ascii="仿宋_GB2312" w:eastAsia="仿宋_GB2312" w:hAnsi="仿宋_GB2312" w:cs="仿宋_GB2312" w:hint="eastAsia"/>
          <w:bCs/>
          <w:sz w:val="32"/>
          <w:szCs w:val="32"/>
        </w:rPr>
        <w:t>统筹抓好</w:t>
      </w:r>
      <w:proofErr w:type="gramEnd"/>
      <w:r w:rsidRPr="00184E35">
        <w:rPr>
          <w:rFonts w:ascii="仿宋_GB2312" w:eastAsia="仿宋_GB2312" w:hAnsi="仿宋_GB2312" w:cs="仿宋_GB2312" w:hint="eastAsia"/>
          <w:bCs/>
          <w:sz w:val="32"/>
          <w:szCs w:val="32"/>
        </w:rPr>
        <w:t>移民搬迁和危房改造，坚持应</w:t>
      </w:r>
      <w:proofErr w:type="gramStart"/>
      <w:r w:rsidRPr="00184E35">
        <w:rPr>
          <w:rFonts w:ascii="仿宋_GB2312" w:eastAsia="仿宋_GB2312" w:hAnsi="仿宋_GB2312" w:cs="仿宋_GB2312" w:hint="eastAsia"/>
          <w:bCs/>
          <w:sz w:val="32"/>
          <w:szCs w:val="32"/>
        </w:rPr>
        <w:t>搬尽搬</w:t>
      </w:r>
      <w:proofErr w:type="gramEnd"/>
      <w:r w:rsidRPr="00184E35">
        <w:rPr>
          <w:rFonts w:ascii="仿宋_GB2312" w:eastAsia="仿宋_GB2312" w:hAnsi="仿宋_GB2312" w:cs="仿宋_GB2312" w:hint="eastAsia"/>
          <w:bCs/>
          <w:sz w:val="32"/>
          <w:szCs w:val="32"/>
        </w:rPr>
        <w:t>、应改尽改，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实现安全住房全覆盖，重点解决建档立卡贫困户、低保户、分散供养特困人员、贫困残疾人家庭的基本住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房安全问题。</w:t>
      </w:r>
      <w:r w:rsidRPr="00184E35">
        <w:rPr>
          <w:rFonts w:ascii="仿宋_GB2312" w:eastAsia="仿宋_GB2312" w:hAnsi="仿宋_GB2312" w:cs="仿宋_GB2312" w:hint="eastAsia"/>
          <w:bCs/>
          <w:sz w:val="32"/>
          <w:szCs w:val="32"/>
        </w:rPr>
        <w:t>在保证安全、质量的前提下，精心组织施工，加快建设进度，确保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2018年底</w:t>
      </w:r>
      <w:r w:rsidRPr="00184E35">
        <w:rPr>
          <w:rFonts w:ascii="仿宋_GB2312" w:eastAsia="仿宋_GB2312" w:hAnsi="仿宋_GB2312" w:cs="仿宋_GB2312" w:hint="eastAsia"/>
          <w:bCs/>
          <w:sz w:val="32"/>
          <w:szCs w:val="32"/>
        </w:rPr>
        <w:t>移民搬迁户按期入住、危房改造户按期完工，全面解决贫困人口的住房保障问题。实施“先业后搬”，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确保贫困户搬得出、稳得住、逐步能致富。</w:t>
      </w:r>
    </w:p>
    <w:p w:rsidR="006113D3" w:rsidRPr="00184E35" w:rsidRDefault="006113D3" w:rsidP="006113D3">
      <w:pPr>
        <w:spacing w:line="576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184E35">
        <w:rPr>
          <w:rFonts w:ascii="楷体" w:eastAsia="楷体" w:hAnsi="楷体" w:cs="楷体" w:hint="eastAsia"/>
          <w:b/>
          <w:bCs/>
          <w:sz w:val="32"/>
          <w:szCs w:val="32"/>
        </w:rPr>
        <w:t>（四）</w:t>
      </w:r>
      <w:r w:rsidRPr="00184E35">
        <w:rPr>
          <w:rFonts w:ascii="楷体" w:eastAsia="楷体" w:hAnsi="楷体" w:cs="楷体" w:hint="eastAsia"/>
          <w:b/>
          <w:sz w:val="32"/>
          <w:szCs w:val="32"/>
        </w:rPr>
        <w:t>实施健康脱贫。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全面开展健康扶贫疾病预防控制“八大行动”，加大健康知识普及宣传，做好个性化健康教育；认真落实年度贫困群众体检工作制度，大力实施“三查</w:t>
      </w:r>
      <w:proofErr w:type="gramStart"/>
      <w:r w:rsidRPr="00184E35"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 w:rsidRPr="00184E35">
        <w:rPr>
          <w:rFonts w:ascii="仿宋_GB2312" w:eastAsia="仿宋_GB2312" w:hAnsi="仿宋_GB2312" w:cs="仿宋_GB2312" w:hint="eastAsia"/>
          <w:sz w:val="32"/>
          <w:szCs w:val="32"/>
        </w:rPr>
        <w:t>送”健康促进行动；建立贫困人口</w:t>
      </w:r>
      <w:proofErr w:type="gramStart"/>
      <w:r w:rsidRPr="00184E35">
        <w:rPr>
          <w:rFonts w:ascii="仿宋_GB2312" w:eastAsia="仿宋_GB2312" w:hAnsi="仿宋_GB2312" w:cs="仿宋_GB2312" w:hint="eastAsia"/>
          <w:sz w:val="32"/>
          <w:szCs w:val="32"/>
        </w:rPr>
        <w:t>“</w:t>
      </w:r>
      <w:proofErr w:type="gramEnd"/>
      <w:r w:rsidRPr="00184E35">
        <w:rPr>
          <w:rFonts w:ascii="仿宋_GB2312" w:eastAsia="仿宋_GB2312" w:hAnsi="仿宋_GB2312" w:cs="仿宋_GB2312" w:hint="eastAsia"/>
          <w:sz w:val="32"/>
          <w:szCs w:val="32"/>
        </w:rPr>
        <w:t>基本医疗保险、大病保险、民政医疗救助和财政兜底保障“四重保障”制度，实行贫困人口“零押金住院、先诊疗后结算、一站式报销、慢性病免费供药”政策，实施大病集中救治一批、慢病签约管理一批、住院兜底保障一批，提升贫困群众健康水平。</w:t>
      </w:r>
    </w:p>
    <w:p w:rsidR="006113D3" w:rsidRPr="00184E35" w:rsidRDefault="006113D3" w:rsidP="006113D3">
      <w:pPr>
        <w:spacing w:line="576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184E35">
        <w:rPr>
          <w:rFonts w:ascii="楷体" w:eastAsia="楷体" w:hAnsi="楷体" w:cs="楷体" w:hint="eastAsia"/>
          <w:b/>
          <w:sz w:val="32"/>
          <w:szCs w:val="32"/>
        </w:rPr>
        <w:t>（五）落实生态脱贫政策。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抢抓国家生态扶贫契机，认真落实新一轮退耕还林政策，25度以上坡耕地逐步退耕还林。比照国家生态策补偿标准，把生态公益</w:t>
      </w:r>
      <w:proofErr w:type="gramStart"/>
      <w:r w:rsidRPr="00184E35">
        <w:rPr>
          <w:rFonts w:ascii="仿宋_GB2312" w:eastAsia="仿宋_GB2312" w:hAnsi="仿宋_GB2312" w:cs="仿宋_GB2312" w:hint="eastAsia"/>
          <w:sz w:val="32"/>
          <w:szCs w:val="32"/>
        </w:rPr>
        <w:t>林全部</w:t>
      </w:r>
      <w:proofErr w:type="gramEnd"/>
      <w:r w:rsidRPr="00184E35">
        <w:rPr>
          <w:rFonts w:ascii="仿宋_GB2312" w:eastAsia="仿宋_GB2312" w:hAnsi="仿宋_GB2312" w:cs="仿宋_GB2312" w:hint="eastAsia"/>
          <w:sz w:val="32"/>
          <w:szCs w:val="32"/>
        </w:rPr>
        <w:t>纳入补偿范围。积极推进村级护林员转化生态护林员工作，促进贫困户就近就地就业。大力支持贫困户发展中药材、食用菌、干杂果、特色养殖等林业经济，拓宽贫困户增收渠道。</w:t>
      </w:r>
    </w:p>
    <w:p w:rsidR="006113D3" w:rsidRPr="00184E35" w:rsidRDefault="006113D3" w:rsidP="006113D3">
      <w:pPr>
        <w:spacing w:line="576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184E35">
        <w:rPr>
          <w:rFonts w:ascii="楷体" w:eastAsia="楷体" w:hAnsi="楷体" w:cs="楷体" w:hint="eastAsia"/>
          <w:b/>
          <w:sz w:val="32"/>
          <w:szCs w:val="32"/>
        </w:rPr>
        <w:t>（六）实施教育兜底脱贫。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全面落实教育扶贫政策，为贫困学生争取更多资助，不让一个贫困学生因贫辍学，全面解决贫困家庭因学致贫问题。认真贯彻中、省兜底脱贫政策，积极整合社会救助资源，足额落实社保兜底补助资金，健全特困人员救助供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养制度，</w:t>
      </w:r>
      <w:proofErr w:type="gramStart"/>
      <w:r w:rsidRPr="00184E35">
        <w:rPr>
          <w:rFonts w:ascii="仿宋_GB2312" w:eastAsia="仿宋_GB2312" w:hAnsi="仿宋_GB2312" w:cs="仿宋_GB2312" w:hint="eastAsia"/>
          <w:sz w:val="32"/>
          <w:szCs w:val="32"/>
        </w:rPr>
        <w:t>做好低保</w:t>
      </w:r>
      <w:proofErr w:type="gramEnd"/>
      <w:r w:rsidRPr="00184E35">
        <w:rPr>
          <w:rFonts w:ascii="仿宋_GB2312" w:eastAsia="仿宋_GB2312" w:hAnsi="仿宋_GB2312" w:cs="仿宋_GB2312" w:hint="eastAsia"/>
          <w:sz w:val="32"/>
          <w:szCs w:val="32"/>
        </w:rPr>
        <w:t>制度与扶贫政策有效衔接，切实做到应保尽保、应救尽救、应养尽养，确保特殊困难群体得到基本保障，实现稳定脱贫。</w:t>
      </w:r>
    </w:p>
    <w:p w:rsidR="006113D3" w:rsidRPr="00184E35" w:rsidRDefault="006113D3" w:rsidP="006113D3">
      <w:pPr>
        <w:spacing w:line="576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184E35">
        <w:rPr>
          <w:rFonts w:ascii="楷体" w:eastAsia="楷体" w:hAnsi="楷体" w:cs="楷体" w:hint="eastAsia"/>
          <w:b/>
          <w:bCs/>
          <w:sz w:val="32"/>
          <w:szCs w:val="32"/>
        </w:rPr>
        <w:t>（七）加强新民风建设。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全面推行村务公开，进一步加强基层组织建设、党风廉政、民主法治、乡村治理和精神文明建设，完善基层便民服务体系，切实提高村“两委”的办事效率。大力倡导“诚、孝、俭、勤、和” 等优良美德，狠杀农村铺张浪费、奢靡攀比之风，整治失信、失德、失志和农村封建迷信活动，遏制违法犯罪行为，系统推进新民风建设和基层民主法治建设，全面提升群众民主法制意识、村民自治能力和脱贫致富的内生动力。</w:t>
      </w:r>
    </w:p>
    <w:p w:rsidR="006113D3" w:rsidRPr="00184E35" w:rsidRDefault="006113D3" w:rsidP="006113D3">
      <w:pPr>
        <w:spacing w:line="576" w:lineRule="exact"/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 w:rsidRPr="00184E35">
        <w:rPr>
          <w:rFonts w:ascii="黑体" w:eastAsia="黑体" w:hAnsi="黑体" w:cs="黑体" w:hint="eastAsia"/>
          <w:bCs/>
          <w:sz w:val="32"/>
          <w:szCs w:val="32"/>
        </w:rPr>
        <w:t>四、保障措施</w:t>
      </w:r>
    </w:p>
    <w:p w:rsidR="006113D3" w:rsidRPr="00184E35" w:rsidRDefault="006113D3" w:rsidP="006113D3">
      <w:pPr>
        <w:spacing w:line="576" w:lineRule="exact"/>
        <w:ind w:firstLineChars="200" w:firstLine="643"/>
        <w:rPr>
          <w:rFonts w:ascii="仿宋_GB2312" w:eastAsia="仿宋_GB2312" w:hAnsi="仿宋_GB2312" w:cs="仿宋_GB2312" w:hint="eastAsia"/>
          <w:bCs/>
          <w:sz w:val="32"/>
          <w:szCs w:val="32"/>
        </w:rPr>
      </w:pPr>
      <w:r w:rsidRPr="00184E35">
        <w:rPr>
          <w:rFonts w:ascii="楷体" w:eastAsia="楷体" w:hAnsi="楷体" w:cs="楷体" w:hint="eastAsia"/>
          <w:b/>
          <w:sz w:val="32"/>
          <w:szCs w:val="32"/>
        </w:rPr>
        <w:t>（一）强化组织领导。</w:t>
      </w:r>
      <w:r w:rsidRPr="00184E35">
        <w:rPr>
          <w:rFonts w:ascii="仿宋_GB2312" w:eastAsia="仿宋_GB2312" w:hAnsi="仿宋_GB2312" w:cs="仿宋_GB2312" w:hint="eastAsia"/>
          <w:bCs/>
          <w:sz w:val="32"/>
          <w:szCs w:val="32"/>
        </w:rPr>
        <w:t>明确由县委副书记为县级包抓领导，县检察院检察长为责任县级领导，负责做好统筹部署、项目落地、督促检查、解剖麻雀、发现问题、解决问题等，镇党委、政府和驻村工作队长负责进度安排、资金使用、人力调配、推进实施等工作，切实做到认识到位、措施有力、责任明确、效果明显；积极整合“四支队伍”，调动一切力量，激发工作活力，形成强大工作合力。</w:t>
      </w:r>
    </w:p>
    <w:p w:rsidR="006113D3" w:rsidRPr="00184E35" w:rsidRDefault="006113D3" w:rsidP="006113D3">
      <w:pPr>
        <w:spacing w:line="576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184E35">
        <w:rPr>
          <w:rFonts w:ascii="楷体" w:eastAsia="楷体" w:hAnsi="楷体" w:cs="楷体" w:hint="eastAsia"/>
          <w:b/>
          <w:sz w:val="32"/>
          <w:szCs w:val="32"/>
        </w:rPr>
        <w:t>（二）加大资金投入。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加大专项资金争取力度，在中省对深度贫困地区扶贫专项资金安排增幅的基础上再提高</w:t>
      </w:r>
      <w:r w:rsidRPr="00184E35">
        <w:rPr>
          <w:rFonts w:ascii="仿宋_GB2312" w:eastAsia="仿宋_GB2312" w:hAnsi="仿宋_GB2312" w:cs="仿宋_GB2312" w:hint="eastAsia"/>
          <w:bCs/>
          <w:sz w:val="32"/>
          <w:szCs w:val="32"/>
        </w:rPr>
        <w:t>20%资金投入，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从多方面安排和保障项目资金不低于1000万元；同时，争取金融扶贫资金优先投放，帮扶单位结余的公用经费优先用于帮扶工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作，着力解决资金短期、投入不足问题，强化攻坚期内脱贫攻坚项目财力保障。</w:t>
      </w:r>
    </w:p>
    <w:p w:rsidR="006113D3" w:rsidRPr="00184E35" w:rsidRDefault="006113D3" w:rsidP="006113D3">
      <w:pPr>
        <w:spacing w:line="576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184E35">
        <w:rPr>
          <w:rFonts w:ascii="楷体_GB2312" w:eastAsia="楷体_GB2312" w:hint="eastAsia"/>
          <w:b/>
          <w:sz w:val="32"/>
          <w:szCs w:val="32"/>
        </w:rPr>
        <w:t>（三）加强督促检查。</w:t>
      </w:r>
      <w:r w:rsidRPr="00184E35">
        <w:rPr>
          <w:rFonts w:ascii="仿宋_GB2312" w:eastAsia="仿宋_GB2312" w:hint="eastAsia"/>
          <w:sz w:val="32"/>
          <w:szCs w:val="32"/>
        </w:rPr>
        <w:t>严格落实脱贫攻坚督查制度，实施最严格的考核评估，对不严不实、弄虚作假的严肃问责，对挪用、贪污扶贫款项的严肃处理，坚持做到脱贫计划不脱离实际随意提前，扶贫标准不随意降低，不搞数字脱贫、虚假脱贫，确保扶贫工作务实、脱贫过程扎实、脱贫结果真实。</w:t>
      </w:r>
    </w:p>
    <w:p w:rsidR="006113D3" w:rsidRPr="00184E35" w:rsidRDefault="006113D3" w:rsidP="006113D3">
      <w:pPr>
        <w:spacing w:line="576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6113D3" w:rsidRPr="00184E35" w:rsidRDefault="006113D3" w:rsidP="006113D3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4E35">
        <w:rPr>
          <w:rFonts w:ascii="仿宋_GB2312" w:eastAsia="仿宋_GB2312" w:hint="eastAsia"/>
          <w:sz w:val="32"/>
          <w:szCs w:val="32"/>
        </w:rPr>
        <w:t>附件：1</w:t>
      </w:r>
      <w:r>
        <w:rPr>
          <w:rFonts w:ascii="仿宋_GB2312" w:eastAsia="仿宋_GB2312" w:hint="eastAsia"/>
          <w:sz w:val="32"/>
          <w:szCs w:val="32"/>
        </w:rPr>
        <w:t>．熨斗镇中河</w:t>
      </w:r>
      <w:r w:rsidRPr="00184E35">
        <w:rPr>
          <w:rFonts w:ascii="仿宋_GB2312" w:eastAsia="仿宋_GB2312" w:hint="eastAsia"/>
          <w:sz w:val="32"/>
          <w:szCs w:val="32"/>
        </w:rPr>
        <w:t>村2018—2019年度项目建设规划表</w:t>
      </w:r>
    </w:p>
    <w:p w:rsidR="006113D3" w:rsidRPr="00184E35" w:rsidRDefault="006113D3" w:rsidP="006113D3">
      <w:pPr>
        <w:spacing w:line="576" w:lineRule="exact"/>
        <w:ind w:leftChars="304" w:left="2078" w:hangingChars="450" w:hanging="1440"/>
        <w:rPr>
          <w:rFonts w:ascii="仿宋_GB2312" w:eastAsia="仿宋_GB2312" w:hint="eastAsia"/>
          <w:sz w:val="32"/>
          <w:szCs w:val="32"/>
        </w:rPr>
        <w:sectPr w:rsidR="006113D3" w:rsidRPr="00184E35" w:rsidSect="001F05ED">
          <w:footerReference w:type="default" r:id="rId4"/>
          <w:pgSz w:w="11906" w:h="16838" w:code="9"/>
          <w:pgMar w:top="2098" w:right="1361" w:bottom="1985" w:left="1701" w:header="851" w:footer="1588" w:gutter="0"/>
          <w:pgNumType w:fmt="numberInDash"/>
          <w:cols w:space="720"/>
          <w:docGrid w:type="lines" w:linePitch="312"/>
        </w:sectPr>
      </w:pPr>
      <w:r w:rsidRPr="00184E35">
        <w:rPr>
          <w:rFonts w:ascii="仿宋_GB2312" w:eastAsia="仿宋_GB2312" w:hint="eastAsia"/>
          <w:sz w:val="32"/>
          <w:szCs w:val="32"/>
        </w:rPr>
        <w:t xml:space="preserve">      2．</w:t>
      </w:r>
      <w:r w:rsidRPr="001F05ED">
        <w:rPr>
          <w:rFonts w:ascii="仿宋_GB2312" w:eastAsia="仿宋_GB2312" w:hint="eastAsia"/>
          <w:spacing w:val="2"/>
          <w:sz w:val="32"/>
          <w:szCs w:val="32"/>
        </w:rPr>
        <w:t>熨斗镇中河村2018—2019年度脱贫攻坚产业发展规划表</w:t>
      </w:r>
    </w:p>
    <w:p w:rsidR="006113D3" w:rsidRPr="00184E35" w:rsidRDefault="006113D3" w:rsidP="006113D3">
      <w:pPr>
        <w:snapToGrid w:val="0"/>
        <w:rPr>
          <w:rFonts w:ascii="黑体" w:eastAsia="黑体" w:hAnsi="宋体" w:cs="宋体" w:hint="eastAsia"/>
          <w:sz w:val="44"/>
          <w:szCs w:val="44"/>
        </w:rPr>
      </w:pPr>
      <w:r w:rsidRPr="00184E35">
        <w:rPr>
          <w:rFonts w:ascii="黑体" w:eastAsia="黑体" w:hAnsi="宋体" w:cs="宋体" w:hint="eastAsia"/>
          <w:sz w:val="32"/>
          <w:szCs w:val="32"/>
        </w:rPr>
        <w:lastRenderedPageBreak/>
        <w:t>附件1</w:t>
      </w:r>
    </w:p>
    <w:p w:rsidR="006113D3" w:rsidRPr="00184E35" w:rsidRDefault="006113D3" w:rsidP="006113D3">
      <w:pPr>
        <w:snapToGrid w:val="0"/>
        <w:jc w:val="center"/>
        <w:rPr>
          <w:rFonts w:ascii="黑体" w:eastAsia="黑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熨斗镇中河</w:t>
      </w:r>
      <w:r w:rsidRPr="00184E35">
        <w:rPr>
          <w:rFonts w:ascii="方正小标宋简体" w:eastAsia="方正小标宋简体" w:hAnsi="宋体" w:cs="宋体" w:hint="eastAsia"/>
          <w:sz w:val="44"/>
          <w:szCs w:val="44"/>
        </w:rPr>
        <w:t>村2018-2019年度项目建设规划表</w:t>
      </w:r>
    </w:p>
    <w:tbl>
      <w:tblPr>
        <w:tblW w:w="14833" w:type="dxa"/>
        <w:jc w:val="center"/>
        <w:tblLayout w:type="fixed"/>
        <w:tblLook w:val="0000"/>
      </w:tblPr>
      <w:tblGrid>
        <w:gridCol w:w="673"/>
        <w:gridCol w:w="634"/>
        <w:gridCol w:w="810"/>
        <w:gridCol w:w="521"/>
        <w:gridCol w:w="483"/>
        <w:gridCol w:w="369"/>
        <w:gridCol w:w="418"/>
        <w:gridCol w:w="421"/>
        <w:gridCol w:w="445"/>
        <w:gridCol w:w="435"/>
        <w:gridCol w:w="569"/>
        <w:gridCol w:w="430"/>
        <w:gridCol w:w="441"/>
        <w:gridCol w:w="414"/>
        <w:gridCol w:w="446"/>
        <w:gridCol w:w="441"/>
        <w:gridCol w:w="444"/>
        <w:gridCol w:w="508"/>
        <w:gridCol w:w="423"/>
        <w:gridCol w:w="425"/>
        <w:gridCol w:w="432"/>
        <w:gridCol w:w="420"/>
        <w:gridCol w:w="448"/>
        <w:gridCol w:w="481"/>
        <w:gridCol w:w="416"/>
        <w:gridCol w:w="688"/>
        <w:gridCol w:w="421"/>
        <w:gridCol w:w="487"/>
        <w:gridCol w:w="416"/>
        <w:gridCol w:w="462"/>
        <w:gridCol w:w="412"/>
      </w:tblGrid>
      <w:tr w:rsidR="006113D3" w:rsidRPr="00184E35" w:rsidTr="00C34733">
        <w:trPr>
          <w:trHeight w:val="338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4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4"/>
              </w:rPr>
              <w:t>实施</w:t>
            </w:r>
            <w:r w:rsidRPr="00184E35">
              <w:rPr>
                <w:rFonts w:ascii="黑体" w:eastAsia="黑体" w:hAnsi="宋体" w:cs="宋体"/>
                <w:bCs/>
                <w:w w:val="90"/>
                <w:sz w:val="24"/>
              </w:rPr>
              <w:br/>
            </w:r>
            <w:r w:rsidRPr="00184E35">
              <w:rPr>
                <w:rFonts w:ascii="黑体" w:eastAsia="黑体" w:hAnsi="宋体" w:cs="宋体" w:hint="eastAsia"/>
                <w:bCs/>
                <w:w w:val="90"/>
                <w:sz w:val="24"/>
              </w:rPr>
              <w:t>年度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4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4"/>
              </w:rPr>
              <w:t>资金小计</w:t>
            </w:r>
          </w:p>
        </w:tc>
        <w:tc>
          <w:tcPr>
            <w:tcW w:w="1352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4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4"/>
              </w:rPr>
              <w:t>项  目  类  别</w:t>
            </w:r>
          </w:p>
        </w:tc>
      </w:tr>
      <w:tr w:rsidR="006113D3" w:rsidRPr="00184E35" w:rsidTr="00C34733">
        <w:trPr>
          <w:trHeight w:val="342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20"/>
              </w:rPr>
            </w:pPr>
          </w:p>
        </w:tc>
        <w:tc>
          <w:tcPr>
            <w:tcW w:w="974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基础设施</w:t>
            </w:r>
          </w:p>
        </w:tc>
        <w:tc>
          <w:tcPr>
            <w:tcW w:w="37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公共服务</w:t>
            </w:r>
          </w:p>
        </w:tc>
      </w:tr>
      <w:tr w:rsidR="006113D3" w:rsidRPr="00184E35" w:rsidTr="00C34733">
        <w:trPr>
          <w:trHeight w:val="357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道路硬化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桥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安全饮水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河堤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灌溉工程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沼气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危房改造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电力设施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通讯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活动室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活动场所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卫生室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体育器材</w:t>
            </w:r>
          </w:p>
        </w:tc>
      </w:tr>
      <w:tr w:rsidR="006113D3" w:rsidRPr="00184E35" w:rsidTr="006113D3">
        <w:trPr>
          <w:trHeight w:val="353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20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规模  </w:t>
            </w:r>
          </w:p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（公里）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资金 </w:t>
            </w:r>
          </w:p>
          <w:p w:rsidR="006113D3" w:rsidRPr="00184E35" w:rsidRDefault="006113D3" w:rsidP="00C34733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数量</w:t>
            </w:r>
          </w:p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（座）</w:t>
            </w:r>
          </w:p>
        </w:tc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资金 </w:t>
            </w:r>
          </w:p>
          <w:p w:rsidR="006113D3" w:rsidRPr="00184E35" w:rsidRDefault="006113D3" w:rsidP="00C34733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数量</w:t>
            </w:r>
          </w:p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（处）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资金 </w:t>
            </w:r>
          </w:p>
          <w:p w:rsidR="006113D3" w:rsidRPr="00184E35" w:rsidRDefault="006113D3" w:rsidP="00C34733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规模（米）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资金  </w:t>
            </w:r>
          </w:p>
          <w:p w:rsidR="006113D3" w:rsidRPr="00184E35" w:rsidRDefault="006113D3" w:rsidP="00C34733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规模</w:t>
            </w:r>
          </w:p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（公里）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资金</w:t>
            </w:r>
          </w:p>
          <w:p w:rsidR="006113D3" w:rsidRPr="00184E35" w:rsidRDefault="006113D3" w:rsidP="00C34733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规模（口）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资金</w:t>
            </w:r>
          </w:p>
          <w:p w:rsidR="006113D3" w:rsidRPr="00184E35" w:rsidRDefault="006113D3" w:rsidP="00C34733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数量（户）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资金  </w:t>
            </w:r>
          </w:p>
          <w:p w:rsidR="006113D3" w:rsidRPr="00184E35" w:rsidRDefault="006113D3" w:rsidP="00C34733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电网改造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变压器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宽带（村）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电视（户）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移动</w:t>
            </w:r>
          </w:p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基站（座）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数量   （</w:t>
            </w:r>
            <w:proofErr w:type="gramStart"/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个</w:t>
            </w:r>
            <w:proofErr w:type="gramEnd"/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）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资金  </w:t>
            </w:r>
          </w:p>
          <w:p w:rsidR="006113D3" w:rsidRPr="00184E35" w:rsidRDefault="006113D3" w:rsidP="00C34733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数量</w:t>
            </w:r>
          </w:p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</w:t>
            </w:r>
            <w:proofErr w:type="gramStart"/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个</w:t>
            </w:r>
            <w:proofErr w:type="gramEnd"/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）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资金    </w:t>
            </w:r>
          </w:p>
          <w:p w:rsidR="006113D3" w:rsidRPr="00184E35" w:rsidRDefault="006113D3" w:rsidP="00C34733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数量   （</w:t>
            </w:r>
            <w:proofErr w:type="gramStart"/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个</w:t>
            </w:r>
            <w:proofErr w:type="gramEnd"/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）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资金     </w:t>
            </w:r>
          </w:p>
          <w:p w:rsidR="006113D3" w:rsidRPr="00184E35" w:rsidRDefault="006113D3" w:rsidP="00C34733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数量   （套）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资金     </w:t>
            </w:r>
          </w:p>
          <w:p w:rsidR="006113D3" w:rsidRPr="00184E35" w:rsidRDefault="006113D3" w:rsidP="00C34733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</w:tr>
      <w:tr w:rsidR="006113D3" w:rsidRPr="00184E35" w:rsidTr="006113D3">
        <w:trPr>
          <w:trHeight w:val="679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规模   </w:t>
            </w:r>
          </w:p>
          <w:p w:rsidR="006113D3" w:rsidRPr="00184E35" w:rsidRDefault="006113D3" w:rsidP="00C34733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（公里）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资金   </w:t>
            </w:r>
          </w:p>
          <w:p w:rsidR="006113D3" w:rsidRPr="00184E35" w:rsidRDefault="006113D3" w:rsidP="00C34733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规模（台）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资金  </w:t>
            </w:r>
          </w:p>
          <w:p w:rsidR="006113D3" w:rsidRPr="00184E35" w:rsidRDefault="006113D3" w:rsidP="00C34733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</w:tr>
      <w:tr w:rsidR="006113D3" w:rsidRPr="00184E35" w:rsidTr="006113D3">
        <w:trPr>
          <w:trHeight w:val="167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b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b/>
                <w:w w:val="90"/>
                <w:sz w:val="20"/>
              </w:rPr>
              <w:t>2018年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932.7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仿宋_GB2312" w:hint="eastAsia"/>
                <w:sz w:val="20"/>
              </w:rPr>
              <w:t>改造村道13公里，硬化产业路2.6公里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仿宋_GB2312" w:hint="eastAsia"/>
                <w:sz w:val="20"/>
              </w:rPr>
              <w:t>850.2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24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21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3.5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17.5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改造１处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</w:tr>
      <w:tr w:rsidR="006113D3" w:rsidRPr="00184E35" w:rsidTr="006113D3">
        <w:trPr>
          <w:trHeight w:val="99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b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b/>
                <w:w w:val="90"/>
                <w:sz w:val="20"/>
              </w:rPr>
              <w:t>2019年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105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300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45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40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proofErr w:type="gramStart"/>
            <w:r w:rsidRPr="00184E35">
              <w:rPr>
                <w:rFonts w:ascii="宋体" w:hAnsi="宋体" w:cs="宋体" w:hint="eastAsia"/>
                <w:sz w:val="20"/>
              </w:rPr>
              <w:t>硬化院场</w:t>
            </w:r>
            <w:proofErr w:type="gramEnd"/>
            <w:r w:rsidRPr="00184E35">
              <w:rPr>
                <w:rFonts w:ascii="宋体" w:hAnsi="宋体" w:cs="宋体" w:hint="eastAsia"/>
                <w:sz w:val="20"/>
              </w:rPr>
              <w:t>300㎡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5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9</w:t>
            </w:r>
          </w:p>
        </w:tc>
      </w:tr>
      <w:tr w:rsidR="006113D3" w:rsidRPr="00184E35" w:rsidTr="006113D3">
        <w:trPr>
          <w:trHeight w:val="182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b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b/>
                <w:w w:val="90"/>
                <w:sz w:val="20"/>
              </w:rPr>
              <w:t>合计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1037.7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仿宋_GB2312" w:hint="eastAsia"/>
                <w:sz w:val="20"/>
              </w:rPr>
              <w:t>改造村道13公里，新修产业路2.6公里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仿宋_GB2312" w:hint="eastAsia"/>
                <w:sz w:val="20"/>
              </w:rPr>
              <w:t>850.2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24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300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45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40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21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3.5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17.5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改造１处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20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proofErr w:type="gramStart"/>
            <w:r w:rsidRPr="00184E35">
              <w:rPr>
                <w:rFonts w:ascii="宋体" w:hAnsi="宋体" w:cs="宋体" w:hint="eastAsia"/>
                <w:sz w:val="20"/>
              </w:rPr>
              <w:t>硬化院场</w:t>
            </w:r>
            <w:proofErr w:type="gramEnd"/>
            <w:r w:rsidRPr="00184E35">
              <w:rPr>
                <w:rFonts w:ascii="宋体" w:hAnsi="宋体" w:cs="宋体" w:hint="eastAsia"/>
                <w:sz w:val="20"/>
              </w:rPr>
              <w:t>300㎡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5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9</w:t>
            </w:r>
          </w:p>
        </w:tc>
      </w:tr>
    </w:tbl>
    <w:p w:rsidR="006113D3" w:rsidRDefault="006113D3" w:rsidP="006113D3">
      <w:pPr>
        <w:snapToGrid w:val="0"/>
        <w:rPr>
          <w:rFonts w:ascii="黑体" w:eastAsia="黑体" w:hAnsi="宋体" w:cs="宋体" w:hint="eastAsia"/>
          <w:sz w:val="32"/>
          <w:szCs w:val="32"/>
        </w:rPr>
      </w:pPr>
    </w:p>
    <w:p w:rsidR="006113D3" w:rsidRPr="00184E35" w:rsidRDefault="006113D3" w:rsidP="006113D3">
      <w:pPr>
        <w:snapToGrid w:val="0"/>
        <w:rPr>
          <w:rFonts w:ascii="黑体" w:eastAsia="黑体" w:hAnsi="宋体" w:cs="宋体" w:hint="eastAsia"/>
          <w:sz w:val="44"/>
          <w:szCs w:val="44"/>
        </w:rPr>
      </w:pPr>
      <w:r w:rsidRPr="00184E35">
        <w:rPr>
          <w:rFonts w:ascii="黑体" w:eastAsia="黑体" w:hAnsi="宋体" w:cs="宋体" w:hint="eastAsia"/>
          <w:sz w:val="32"/>
          <w:szCs w:val="32"/>
        </w:rPr>
        <w:lastRenderedPageBreak/>
        <w:t>附件</w:t>
      </w:r>
      <w:r>
        <w:rPr>
          <w:rFonts w:ascii="黑体" w:eastAsia="黑体" w:hAnsi="宋体" w:cs="宋体" w:hint="eastAsia"/>
          <w:sz w:val="32"/>
          <w:szCs w:val="32"/>
        </w:rPr>
        <w:t>2</w:t>
      </w:r>
    </w:p>
    <w:p w:rsidR="006113D3" w:rsidRPr="00184E35" w:rsidRDefault="006113D3" w:rsidP="006113D3">
      <w:pPr>
        <w:widowControl/>
        <w:jc w:val="center"/>
        <w:textAlignment w:val="center"/>
        <w:rPr>
          <w:rFonts w:ascii="方正小标宋简体" w:eastAsia="方正小标宋简体" w:hAnsi="宋体" w:cs="宋体" w:hint="eastAsia"/>
          <w:sz w:val="44"/>
          <w:szCs w:val="44"/>
        </w:rPr>
      </w:pPr>
      <w:r w:rsidRPr="00184E35">
        <w:rPr>
          <w:rFonts w:ascii="方正小标宋简体" w:eastAsia="方正小标宋简体" w:hAnsi="宋体" w:cs="宋体" w:hint="eastAsia"/>
          <w:kern w:val="0"/>
          <w:sz w:val="44"/>
          <w:szCs w:val="44"/>
          <w:lang/>
        </w:rPr>
        <w:t>熨斗镇中河村</w:t>
      </w:r>
      <w:r w:rsidRPr="00184E35">
        <w:rPr>
          <w:rFonts w:ascii="方正小标宋简体" w:eastAsia="方正小标宋简体" w:hint="eastAsia"/>
          <w:kern w:val="0"/>
          <w:sz w:val="44"/>
          <w:szCs w:val="44"/>
          <w:lang/>
        </w:rPr>
        <w:t>2018-2019</w:t>
      </w:r>
      <w:r w:rsidRPr="00184E35">
        <w:rPr>
          <w:rFonts w:ascii="方正小标宋简体" w:eastAsia="方正小标宋简体" w:hAnsi="宋体" w:cs="宋体" w:hint="eastAsia"/>
          <w:kern w:val="0"/>
          <w:sz w:val="44"/>
          <w:szCs w:val="44"/>
          <w:lang/>
        </w:rPr>
        <w:t>年度脱贫攻坚产业发展规划表</w:t>
      </w:r>
    </w:p>
    <w:tbl>
      <w:tblPr>
        <w:tblW w:w="1479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64"/>
        <w:gridCol w:w="1039"/>
        <w:gridCol w:w="1053"/>
        <w:gridCol w:w="1039"/>
        <w:gridCol w:w="1053"/>
        <w:gridCol w:w="630"/>
        <w:gridCol w:w="1046"/>
        <w:gridCol w:w="587"/>
        <w:gridCol w:w="813"/>
        <w:gridCol w:w="721"/>
        <w:gridCol w:w="898"/>
        <w:gridCol w:w="700"/>
        <w:gridCol w:w="955"/>
        <w:gridCol w:w="1011"/>
        <w:gridCol w:w="792"/>
        <w:gridCol w:w="771"/>
        <w:gridCol w:w="919"/>
      </w:tblGrid>
      <w:tr w:rsidR="006113D3" w:rsidRPr="00184E35" w:rsidTr="00C34733">
        <w:trPr>
          <w:trHeight w:val="600"/>
          <w:jc w:val="center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sz w:val="28"/>
                <w:szCs w:val="28"/>
              </w:rPr>
            </w:pPr>
            <w:r w:rsidRPr="00184E35">
              <w:rPr>
                <w:rFonts w:ascii="黑体" w:eastAsia="黑体" w:hAnsi="黑体" w:cs="宋体" w:hint="eastAsia"/>
                <w:kern w:val="0"/>
                <w:sz w:val="28"/>
                <w:szCs w:val="28"/>
                <w:lang/>
              </w:rPr>
              <w:t>实施</w:t>
            </w:r>
            <w:r w:rsidRPr="00184E35">
              <w:rPr>
                <w:rFonts w:ascii="黑体" w:eastAsia="黑体" w:hAnsi="黑体" w:cs="宋体"/>
                <w:kern w:val="0"/>
                <w:sz w:val="28"/>
                <w:szCs w:val="28"/>
                <w:lang/>
              </w:rPr>
              <w:br/>
            </w:r>
            <w:r w:rsidRPr="00184E35">
              <w:rPr>
                <w:rFonts w:ascii="黑体" w:eastAsia="黑体" w:hAnsi="黑体" w:cs="宋体" w:hint="eastAsia"/>
                <w:kern w:val="0"/>
                <w:sz w:val="28"/>
                <w:szCs w:val="28"/>
                <w:lang/>
              </w:rPr>
              <w:t>年度</w:t>
            </w:r>
          </w:p>
        </w:tc>
        <w:tc>
          <w:tcPr>
            <w:tcW w:w="5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sz w:val="28"/>
                <w:szCs w:val="28"/>
              </w:rPr>
            </w:pPr>
            <w:r w:rsidRPr="00184E35">
              <w:rPr>
                <w:rFonts w:ascii="黑体" w:eastAsia="黑体" w:hAnsi="黑体" w:cs="宋体" w:hint="eastAsia"/>
                <w:kern w:val="0"/>
                <w:sz w:val="28"/>
                <w:szCs w:val="28"/>
                <w:lang/>
              </w:rPr>
              <w:t>种植业</w:t>
            </w:r>
          </w:p>
        </w:tc>
        <w:tc>
          <w:tcPr>
            <w:tcW w:w="81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sz w:val="28"/>
                <w:szCs w:val="28"/>
              </w:rPr>
            </w:pPr>
            <w:r w:rsidRPr="00184E35">
              <w:rPr>
                <w:rFonts w:ascii="黑体" w:eastAsia="黑体" w:hAnsi="黑体" w:cs="宋体" w:hint="eastAsia"/>
                <w:kern w:val="0"/>
                <w:sz w:val="28"/>
                <w:szCs w:val="28"/>
                <w:lang/>
              </w:rPr>
              <w:t>养殖业</w:t>
            </w:r>
          </w:p>
        </w:tc>
      </w:tr>
      <w:tr w:rsidR="006113D3" w:rsidRPr="00184E35" w:rsidTr="00C34733">
        <w:trPr>
          <w:trHeight w:val="960"/>
          <w:jc w:val="center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魔芋（亩）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黄花（亩）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桑园（亩）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蚕（张）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养猪（头）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牛（头）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羊（只）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鸡（只）</w:t>
            </w:r>
          </w:p>
        </w:tc>
      </w:tr>
      <w:tr w:rsidR="006113D3" w:rsidRPr="00184E35" w:rsidTr="00C34733">
        <w:trPr>
          <w:trHeight w:val="1477"/>
          <w:jc w:val="center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总量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贫困户</w:t>
            </w:r>
            <w:r w:rsidRPr="00184E35">
              <w:rPr>
                <w:rFonts w:ascii="宋体" w:hAnsi="宋体" w:cs="宋体"/>
                <w:b/>
                <w:kern w:val="0"/>
                <w:sz w:val="24"/>
                <w:lang/>
              </w:rPr>
              <w:br/>
            </w: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 xml:space="preserve">种植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总量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贫困户</w:t>
            </w:r>
            <w:r w:rsidRPr="00184E35">
              <w:rPr>
                <w:rFonts w:ascii="宋体" w:hAnsi="宋体" w:cs="宋体"/>
                <w:b/>
                <w:kern w:val="0"/>
                <w:sz w:val="24"/>
                <w:lang/>
              </w:rPr>
              <w:br/>
            </w: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 xml:space="preserve">种植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总量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贫困户</w:t>
            </w:r>
            <w:r w:rsidRPr="00184E35">
              <w:rPr>
                <w:rFonts w:ascii="宋体" w:hAnsi="宋体" w:cs="宋体"/>
                <w:b/>
                <w:kern w:val="0"/>
                <w:sz w:val="24"/>
                <w:lang/>
              </w:rPr>
              <w:br/>
            </w: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 xml:space="preserve">桑园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总量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 xml:space="preserve">贫困户养蚕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总量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贫困户养猪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总量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贫困户养牛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总量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贫困户养羊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总量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lang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贫困户</w:t>
            </w:r>
          </w:p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养鸡</w:t>
            </w:r>
          </w:p>
        </w:tc>
      </w:tr>
      <w:tr w:rsidR="006113D3" w:rsidRPr="00184E35" w:rsidTr="00C34733">
        <w:trPr>
          <w:trHeight w:val="1254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2018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110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54.5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91.5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70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45.5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200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135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500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387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136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300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130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200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30</w:t>
            </w:r>
          </w:p>
        </w:tc>
      </w:tr>
      <w:tr w:rsidR="006113D3" w:rsidRPr="00184E35" w:rsidTr="006113D3">
        <w:trPr>
          <w:trHeight w:val="1023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2019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150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70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150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50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250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140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600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400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250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150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300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150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500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100</w:t>
            </w:r>
          </w:p>
        </w:tc>
      </w:tr>
      <w:tr w:rsidR="006113D3" w:rsidRPr="00184E35" w:rsidTr="00C34733">
        <w:trPr>
          <w:trHeight w:val="1255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合计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260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124.5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250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191.5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170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95.5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450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275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1100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787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450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286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600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280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700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130</w:t>
            </w:r>
          </w:p>
        </w:tc>
      </w:tr>
    </w:tbl>
    <w:p w:rsidR="006113D3" w:rsidRPr="00184E35" w:rsidRDefault="006113D3" w:rsidP="006113D3">
      <w:pPr>
        <w:spacing w:line="20" w:lineRule="exact"/>
        <w:rPr>
          <w:rFonts w:hint="eastAsia"/>
        </w:rPr>
      </w:pPr>
    </w:p>
    <w:p w:rsidR="00330941" w:rsidRDefault="00330941"/>
    <w:sectPr w:rsidR="00330941" w:rsidSect="0023109A">
      <w:footerReference w:type="default" r:id="rId5"/>
      <w:pgSz w:w="16838" w:h="11906" w:orient="landscape" w:code="9"/>
      <w:pgMar w:top="1701" w:right="1418" w:bottom="1701" w:left="1418" w:header="851" w:footer="1418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C5" w:rsidRDefault="006113D3" w:rsidP="005F0976">
    <w:pPr>
      <w:pStyle w:val="a5"/>
      <w:framePr w:wrap="around" w:vAnchor="text" w:hAnchor="margin" w:xAlign="outside" w:y="1"/>
      <w:ind w:leftChars="150" w:left="315" w:rightChars="150" w:right="315"/>
      <w:rPr>
        <w:rStyle w:val="a4"/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a4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a4"/>
        <w:rFonts w:ascii="宋体" w:hAnsi="宋体"/>
        <w:noProof/>
        <w:sz w:val="24"/>
        <w:szCs w:val="24"/>
      </w:rPr>
      <w:t>- 5 -</w:t>
    </w:r>
    <w:r>
      <w:rPr>
        <w:rFonts w:ascii="宋体" w:hAnsi="宋体"/>
        <w:sz w:val="24"/>
        <w:szCs w:val="24"/>
      </w:rPr>
      <w:fldChar w:fldCharType="end"/>
    </w:r>
  </w:p>
  <w:p w:rsidR="00B874C5" w:rsidRDefault="006113D3" w:rsidP="00C56919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C5" w:rsidRDefault="006113D3" w:rsidP="0023109A">
    <w:pPr>
      <w:pStyle w:val="a5"/>
      <w:framePr w:wrap="around" w:vAnchor="text" w:hAnchor="margin" w:xAlign="right" w:y="1"/>
      <w:ind w:leftChars="150" w:left="315" w:rightChars="150" w:right="315"/>
      <w:rPr>
        <w:rStyle w:val="a4"/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a4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a4"/>
        <w:rFonts w:ascii="宋体" w:hAnsi="宋体"/>
        <w:noProof/>
        <w:sz w:val="24"/>
        <w:szCs w:val="24"/>
      </w:rPr>
      <w:t>- 7 -</w:t>
    </w:r>
    <w:r>
      <w:rPr>
        <w:rFonts w:ascii="宋体" w:hAnsi="宋体"/>
        <w:sz w:val="24"/>
        <w:szCs w:val="24"/>
      </w:rPr>
      <w:fldChar w:fldCharType="end"/>
    </w:r>
  </w:p>
  <w:p w:rsidR="00B874C5" w:rsidRDefault="006113D3" w:rsidP="00C56919">
    <w:pPr>
      <w:pStyle w:val="a5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13D3"/>
    <w:rsid w:val="000251B4"/>
    <w:rsid w:val="001C1656"/>
    <w:rsid w:val="00330941"/>
    <w:rsid w:val="003A520D"/>
    <w:rsid w:val="003D0322"/>
    <w:rsid w:val="00507429"/>
    <w:rsid w:val="006113D3"/>
    <w:rsid w:val="00B54040"/>
    <w:rsid w:val="00CA1347"/>
    <w:rsid w:val="00DC7C32"/>
    <w:rsid w:val="00F116CE"/>
    <w:rsid w:val="00F17CF5"/>
    <w:rsid w:val="00F95E94"/>
    <w:rsid w:val="00FD4207"/>
    <w:rsid w:val="00FF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34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4">
    <w:name w:val="page number"/>
    <w:basedOn w:val="a0"/>
    <w:rsid w:val="006113D3"/>
  </w:style>
  <w:style w:type="paragraph" w:styleId="a5">
    <w:name w:val="footer"/>
    <w:basedOn w:val="a"/>
    <w:link w:val="Char"/>
    <w:rsid w:val="006113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6113D3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rsid w:val="006113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530</Words>
  <Characters>3024</Characters>
  <Application>Microsoft Office Word</Application>
  <DocSecurity>0</DocSecurity>
  <Lines>25</Lines>
  <Paragraphs>7</Paragraphs>
  <ScaleCrop>false</ScaleCrop>
  <Company>Microsoft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2019-11-21T10:27:00Z</dcterms:created>
  <dcterms:modified xsi:type="dcterms:W3CDTF">2019-11-21T10:28:00Z</dcterms:modified>
</cp:coreProperties>
</file>